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0E370B10" w14:textId="77777777" w:rsidTr="00E54322">
        <w:trPr>
          <w:trHeight w:val="737"/>
        </w:trPr>
        <w:tc>
          <w:tcPr>
            <w:tcW w:w="1250" w:type="pct"/>
            <w:shd w:val="clear" w:color="auto" w:fill="auto"/>
            <w:vAlign w:val="center"/>
          </w:tcPr>
          <w:p w14:paraId="2E0F3FF6" w14:textId="77777777" w:rsidR="002D11B8" w:rsidRPr="00B920E4" w:rsidRDefault="003D6AC2" w:rsidP="00704098">
            <w:pPr>
              <w:widowControl w:val="0"/>
              <w:autoSpaceDE w:val="0"/>
              <w:autoSpaceDN w:val="0"/>
              <w:adjustRightInd w:val="0"/>
              <w:ind w:left="90"/>
              <w:jc w:val="both"/>
              <w:rPr>
                <w:rFonts w:ascii="Arial Narrow" w:hAnsi="Arial Narrow" w:cs="Calibri"/>
                <w:szCs w:val="20"/>
              </w:rPr>
            </w:pPr>
            <w:r>
              <w:rPr>
                <w:rFonts w:ascii="Arial Narrow" w:hAnsi="Arial Narrow"/>
                <w:b/>
              </w:rPr>
              <w:t>ЗАМЕНИЦИ МИНИСТАРА</w:t>
            </w:r>
          </w:p>
        </w:tc>
        <w:tc>
          <w:tcPr>
            <w:tcW w:w="1250" w:type="pct"/>
            <w:shd w:val="clear" w:color="auto" w:fill="auto"/>
            <w:vAlign w:val="center"/>
          </w:tcPr>
          <w:p w14:paraId="1A159005" w14:textId="189A3F1B" w:rsidR="00CF3820" w:rsidRPr="009C5258" w:rsidRDefault="00D506B8" w:rsidP="00E42A78">
            <w:pPr>
              <w:ind w:left="128"/>
              <w:rPr>
                <w:rFonts w:ascii="Arial Narrow" w:hAnsi="Arial Narrow" w:cs="Arial"/>
                <w:szCs w:val="20"/>
              </w:rPr>
            </w:pPr>
            <w:r>
              <w:rPr>
                <w:rFonts w:ascii="Arial Narrow" w:hAnsi="Arial Narrow"/>
              </w:rPr>
              <w:t>Препоруке</w:t>
            </w:r>
          </w:p>
        </w:tc>
        <w:tc>
          <w:tcPr>
            <w:tcW w:w="1250" w:type="pct"/>
            <w:shd w:val="clear" w:color="auto" w:fill="auto"/>
            <w:vAlign w:val="center"/>
          </w:tcPr>
          <w:p w14:paraId="4842C684" w14:textId="555EBD4E" w:rsidR="002D11B8" w:rsidRPr="007D1A06" w:rsidRDefault="007D1A06" w:rsidP="00E42A78">
            <w:pPr>
              <w:ind w:left="89"/>
              <w:jc w:val="both"/>
              <w:rPr>
                <w:rFonts w:ascii="Arial Narrow" w:hAnsi="Arial Narrow" w:cs="Arial"/>
                <w:b/>
                <w:sz w:val="24"/>
                <w:szCs w:val="24"/>
              </w:rPr>
            </w:pPr>
            <w:r>
              <w:rPr>
                <w:rFonts w:ascii="Arial Narrow" w:hAnsi="Arial Narrow"/>
                <w:b/>
                <w:sz w:val="24"/>
              </w:rPr>
              <w:t>CM/Rec(2021)5</w:t>
            </w:r>
          </w:p>
        </w:tc>
        <w:tc>
          <w:tcPr>
            <w:tcW w:w="1250" w:type="pct"/>
            <w:shd w:val="clear" w:color="auto" w:fill="auto"/>
            <w:vAlign w:val="center"/>
          </w:tcPr>
          <w:p w14:paraId="44C6805B" w14:textId="653590DB" w:rsidR="002D11B8" w:rsidRPr="00F96689" w:rsidRDefault="007D1A06" w:rsidP="00E42A78">
            <w:pPr>
              <w:ind w:left="128"/>
              <w:jc w:val="both"/>
              <w:rPr>
                <w:rFonts w:ascii="Arial Narrow" w:hAnsi="Arial Narrow" w:cs="Arial"/>
                <w:sz w:val="16"/>
                <w:szCs w:val="16"/>
              </w:rPr>
            </w:pPr>
            <w:r>
              <w:rPr>
                <w:rFonts w:ascii="Arial Narrow" w:hAnsi="Arial Narrow"/>
                <w:sz w:val="16"/>
              </w:rPr>
              <w:t>13. октобар 2021.</w:t>
            </w:r>
          </w:p>
        </w:tc>
      </w:tr>
    </w:tbl>
    <w:p w14:paraId="70B01CC8" w14:textId="77777777" w:rsidR="00D554E6" w:rsidRPr="00F96689" w:rsidRDefault="00D554E6" w:rsidP="00C03B3E">
      <w:pPr>
        <w:framePr w:hSpace="141" w:wrap="around" w:vAnchor="text" w:hAnchor="page" w:x="1630" w:y="231"/>
        <w:jc w:val="both"/>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025D3709" w14:textId="77777777" w:rsidTr="00E54322">
        <w:tc>
          <w:tcPr>
            <w:tcW w:w="9399" w:type="dxa"/>
            <w:shd w:val="clear" w:color="auto" w:fill="auto"/>
            <w:tcMar>
              <w:top w:w="227" w:type="dxa"/>
              <w:bottom w:w="227" w:type="dxa"/>
            </w:tcMar>
            <w:vAlign w:val="center"/>
          </w:tcPr>
          <w:p w14:paraId="2F4D18CC" w14:textId="16E2D66F" w:rsidR="003D6AC2" w:rsidRPr="00015C19" w:rsidRDefault="00D506B8" w:rsidP="00E42A78">
            <w:pPr>
              <w:ind w:right="104"/>
              <w:jc w:val="both"/>
              <w:rPr>
                <w:rFonts w:ascii="Arial Narrow" w:hAnsi="Arial Narrow" w:cs="Calibri"/>
                <w:b/>
                <w:sz w:val="28"/>
                <w:szCs w:val="28"/>
              </w:rPr>
            </w:pPr>
            <w:r>
              <w:rPr>
                <w:rFonts w:ascii="Arial Narrow" w:hAnsi="Arial Narrow"/>
                <w:b/>
                <w:sz w:val="28"/>
              </w:rPr>
              <w:t xml:space="preserve">Препорука CM/Rec(2021)5 Комитета министара државама чланицама о Ревидираној </w:t>
            </w:r>
            <w:r w:rsidR="0077676B">
              <w:rPr>
                <w:rFonts w:ascii="Arial Narrow" w:hAnsi="Arial Narrow"/>
                <w:b/>
                <w:sz w:val="28"/>
                <w:lang w:val="sr-Latn-RS"/>
              </w:rPr>
              <w:t>e</w:t>
            </w:r>
            <w:r>
              <w:rPr>
                <w:rFonts w:ascii="Arial Narrow" w:hAnsi="Arial Narrow"/>
                <w:b/>
                <w:sz w:val="28"/>
              </w:rPr>
              <w:t>вропској повељи о спорту</w:t>
            </w:r>
          </w:p>
          <w:p w14:paraId="3BBD1291" w14:textId="77777777" w:rsidR="00A916FF" w:rsidRPr="00A916FF" w:rsidRDefault="00A916FF" w:rsidP="00C03B3E">
            <w:pPr>
              <w:jc w:val="both"/>
              <w:rPr>
                <w:rFonts w:ascii="Arial Narrow" w:hAnsi="Arial Narrow" w:cs="Calibri"/>
                <w:sz w:val="22"/>
              </w:rPr>
            </w:pPr>
          </w:p>
          <w:p w14:paraId="5F7E10F4" w14:textId="693D5081" w:rsidR="00E457C3" w:rsidRPr="00CF3820" w:rsidRDefault="00CF3820" w:rsidP="00C03B3E">
            <w:pPr>
              <w:jc w:val="both"/>
              <w:rPr>
                <w:rFonts w:ascii="Arial Narrow" w:hAnsi="Arial Narrow" w:cs="Calibri"/>
                <w:b/>
                <w:i/>
                <w:szCs w:val="20"/>
              </w:rPr>
            </w:pPr>
            <w:r>
              <w:rPr>
                <w:rFonts w:ascii="Arial Narrow" w:hAnsi="Arial Narrow"/>
                <w:i/>
                <w:sz w:val="22"/>
              </w:rPr>
              <w:t>(Усвојио Комитет министара 13. октобра 2021 на 1414. састанку заменика министара)</w:t>
            </w:r>
          </w:p>
        </w:tc>
      </w:tr>
    </w:tbl>
    <w:p w14:paraId="4D15184E" w14:textId="512A793C" w:rsidR="00E54322" w:rsidRDefault="00E54322" w:rsidP="00C03B3E">
      <w:pPr>
        <w:jc w:val="both"/>
        <w:rPr>
          <w:rFonts w:eastAsia="Times New Roman"/>
          <w:szCs w:val="24"/>
        </w:rPr>
      </w:pPr>
      <w:r>
        <w:t xml:space="preserve"> </w:t>
      </w:r>
    </w:p>
    <w:p w14:paraId="6579DD91" w14:textId="77777777" w:rsidR="007D1A06" w:rsidRDefault="007D1A06" w:rsidP="00C03B3E">
      <w:pPr>
        <w:jc w:val="both"/>
        <w:rPr>
          <w:rFonts w:eastAsia="Times New Roman"/>
          <w:szCs w:val="24"/>
        </w:rPr>
      </w:pPr>
    </w:p>
    <w:p w14:paraId="76D6C93A" w14:textId="77777777" w:rsidR="00662686" w:rsidRDefault="00662686" w:rsidP="00C03B3E">
      <w:pPr>
        <w:tabs>
          <w:tab w:val="left" w:pos="1870"/>
        </w:tabs>
        <w:jc w:val="both"/>
        <w:rPr>
          <w:rFonts w:cs="Arial"/>
          <w:b/>
          <w:szCs w:val="20"/>
        </w:rPr>
      </w:pPr>
      <w:r>
        <w:rPr>
          <w:b/>
        </w:rPr>
        <w:t>Преамбула</w:t>
      </w:r>
    </w:p>
    <w:p w14:paraId="28F2BCF1" w14:textId="77777777" w:rsidR="00662686" w:rsidRPr="00326877" w:rsidRDefault="00662686" w:rsidP="00C03B3E">
      <w:pPr>
        <w:tabs>
          <w:tab w:val="left" w:pos="1870"/>
        </w:tabs>
        <w:jc w:val="both"/>
        <w:rPr>
          <w:rFonts w:cs="Arial"/>
          <w:b/>
          <w:szCs w:val="20"/>
          <w:u w:val="dotted"/>
          <w:lang w:eastAsia="de-DE"/>
        </w:rPr>
      </w:pPr>
    </w:p>
    <w:p w14:paraId="03474198" w14:textId="77777777" w:rsidR="00662686" w:rsidRDefault="00662686" w:rsidP="00C03B3E">
      <w:pPr>
        <w:jc w:val="both"/>
        <w:rPr>
          <w:rFonts w:cs="Arial"/>
          <w:szCs w:val="20"/>
        </w:rPr>
      </w:pPr>
      <w:r>
        <w:t>У складу са одредбама члана 15.</w:t>
      </w:r>
      <w:r>
        <w:rPr>
          <w:i/>
          <w:iCs/>
        </w:rPr>
        <w:t>б</w:t>
      </w:r>
      <w:r>
        <w:t xml:space="preserve"> Статута Савета Европе,</w:t>
      </w:r>
    </w:p>
    <w:p w14:paraId="5FAC281A" w14:textId="77777777" w:rsidR="00662686" w:rsidRPr="00326877" w:rsidRDefault="00662686" w:rsidP="00C03B3E">
      <w:pPr>
        <w:jc w:val="both"/>
        <w:rPr>
          <w:rFonts w:cs="Arial"/>
          <w:szCs w:val="20"/>
          <w:lang w:eastAsia="de-DE"/>
        </w:rPr>
      </w:pPr>
    </w:p>
    <w:p w14:paraId="6A8B5D03" w14:textId="0154E678" w:rsidR="00662686" w:rsidRPr="00343DC2" w:rsidRDefault="00662686" w:rsidP="00C03B3E">
      <w:pPr>
        <w:jc w:val="both"/>
        <w:rPr>
          <w:rFonts w:cs="Arial"/>
          <w:szCs w:val="20"/>
        </w:rPr>
      </w:pPr>
      <w:r>
        <w:t xml:space="preserve">Имајући у виду да је циљ Савета Европе постизање већег јединства међу својим чланицама у циљу очувања и остваривања идеала и </w:t>
      </w:r>
      <w:r w:rsidR="00D26E69">
        <w:t xml:space="preserve">начела </w:t>
      </w:r>
      <w:r>
        <w:t>који чине њихово заједничко наслеђе</w:t>
      </w:r>
      <w:r w:rsidR="0077676B">
        <w:rPr>
          <w:lang w:val="sr-Latn-RS"/>
        </w:rPr>
        <w:t xml:space="preserve">, </w:t>
      </w:r>
      <w:r w:rsidR="0077676B">
        <w:rPr>
          <w:lang w:val="sr-Cyrl-BA"/>
        </w:rPr>
        <w:t>као</w:t>
      </w:r>
      <w:r>
        <w:t xml:space="preserve"> и олакшавањ</w:t>
      </w:r>
      <w:r w:rsidR="0077676B">
        <w:rPr>
          <w:lang w:val="sr-Cyrl-BA"/>
        </w:rPr>
        <w:t>е</w:t>
      </w:r>
      <w:r>
        <w:t xml:space="preserve"> њиховог економског и друштвеног напретка;</w:t>
      </w:r>
    </w:p>
    <w:p w14:paraId="7F7C3EB0" w14:textId="77777777" w:rsidR="00662686" w:rsidRDefault="00662686" w:rsidP="00C03B3E">
      <w:pPr>
        <w:jc w:val="both"/>
        <w:rPr>
          <w:rFonts w:cs="Arial"/>
          <w:szCs w:val="20"/>
          <w:lang w:eastAsia="de-DE"/>
        </w:rPr>
      </w:pPr>
    </w:p>
    <w:p w14:paraId="5C7DD6C7" w14:textId="28AC00A0" w:rsidR="00662686" w:rsidRPr="00343DC2" w:rsidRDefault="00662686" w:rsidP="00C03B3E">
      <w:pPr>
        <w:jc w:val="both"/>
        <w:rPr>
          <w:rFonts w:cs="Arial"/>
          <w:szCs w:val="20"/>
        </w:rPr>
      </w:pPr>
      <w:r>
        <w:t>Имајући у виду Конвенцију за заштиту људских права и основних слобода (Серија европских уговора (ETS) бр. 5, Конвенција);</w:t>
      </w:r>
    </w:p>
    <w:p w14:paraId="62A57F69" w14:textId="77777777" w:rsidR="00662686" w:rsidRDefault="00662686" w:rsidP="00C03B3E">
      <w:pPr>
        <w:jc w:val="both"/>
        <w:rPr>
          <w:rFonts w:cs="Arial"/>
          <w:szCs w:val="20"/>
          <w:lang w:eastAsia="de-DE"/>
        </w:rPr>
      </w:pPr>
    </w:p>
    <w:p w14:paraId="0215C74D" w14:textId="250D6B63" w:rsidR="00662686" w:rsidRPr="00343DC2" w:rsidRDefault="00662686" w:rsidP="00C03B3E">
      <w:pPr>
        <w:jc w:val="both"/>
        <w:rPr>
          <w:rFonts w:cs="Arial"/>
          <w:szCs w:val="20"/>
        </w:rPr>
      </w:pPr>
      <w:r>
        <w:t>Имајући у виду Европску социјалну повељу (Серија европских уговора (ETS) бр. 35, ревидиран</w:t>
      </w:r>
      <w:r w:rsidR="00D26E69">
        <w:rPr>
          <w:lang w:val="sr-Cyrl-BA"/>
        </w:rPr>
        <w:t>а</w:t>
      </w:r>
      <w:r>
        <w:t xml:space="preserve"> Сериј</w:t>
      </w:r>
      <w:r w:rsidR="00D26E69">
        <w:rPr>
          <w:lang w:val="sr-Cyrl-BA"/>
        </w:rPr>
        <w:t>а</w:t>
      </w:r>
      <w:r>
        <w:t xml:space="preserve"> европских уговора (ETS) бр. 163), којом </w:t>
      </w:r>
      <w:bookmarkStart w:id="0" w:name="_Hlk78453648"/>
      <w:r>
        <w:t>се уређују</w:t>
      </w:r>
      <w:bookmarkEnd w:id="0"/>
      <w:r>
        <w:t xml:space="preserve"> права на здравље, образовање, културу и учешће у животу заједнице, чије остваривањ</w:t>
      </w:r>
      <w:r w:rsidR="00F706FE">
        <w:t>е укључује</w:t>
      </w:r>
      <w:r>
        <w:t xml:space="preserve"> спорт </w:t>
      </w:r>
      <w:r w:rsidR="00F706FE">
        <w:t xml:space="preserve">као свој </w:t>
      </w:r>
      <w:r>
        <w:t>саставни део;</w:t>
      </w:r>
    </w:p>
    <w:p w14:paraId="188B7485" w14:textId="77777777" w:rsidR="00662686" w:rsidRDefault="00662686" w:rsidP="00C03B3E">
      <w:pPr>
        <w:jc w:val="both"/>
        <w:rPr>
          <w:rFonts w:cs="Arial"/>
          <w:szCs w:val="20"/>
          <w:lang w:eastAsia="de-DE"/>
        </w:rPr>
      </w:pPr>
    </w:p>
    <w:p w14:paraId="3901D7DA" w14:textId="36C2FC4E" w:rsidR="00662686" w:rsidRPr="00343DC2" w:rsidRDefault="00662686" w:rsidP="00C03B3E">
      <w:pPr>
        <w:jc w:val="both"/>
        <w:rPr>
          <w:rFonts w:cs="Arial"/>
          <w:szCs w:val="20"/>
        </w:rPr>
      </w:pPr>
      <w:r>
        <w:t xml:space="preserve">Имајући у виду </w:t>
      </w:r>
      <w:r w:rsidR="0077676B">
        <w:rPr>
          <w:lang w:val="sr-Cyrl-BA"/>
        </w:rPr>
        <w:t xml:space="preserve">европску </w:t>
      </w:r>
      <w:r>
        <w:t xml:space="preserve">Резолуцију </w:t>
      </w:r>
      <w:bookmarkStart w:id="1" w:name="_ML_000000000002_VALID"/>
      <w:r w:rsidR="007D1A06" w:rsidRPr="007D1A06">
        <w:rPr>
          <w:rFonts w:cs="Arial"/>
        </w:rPr>
        <w:fldChar w:fldCharType="begin"/>
      </w:r>
      <w:r w:rsidR="007D1A06" w:rsidRPr="007D1A06">
        <w:rPr>
          <w:rFonts w:cs="Arial"/>
        </w:rPr>
        <w:instrText xml:space="preserve"> HYPERLINK "https://search.coe.int/cm/Pages/result_details.aspx?Reference=Res(76)41" \o "о принципима политике спорта за све" </w:instrText>
      </w:r>
      <w:r w:rsidR="007D1A06" w:rsidRPr="007D1A06">
        <w:rPr>
          <w:rFonts w:cs="Arial"/>
        </w:rPr>
        <w:fldChar w:fldCharType="separate"/>
      </w:r>
      <w:bookmarkEnd w:id="1"/>
      <w:r>
        <w:rPr>
          <w:rStyle w:val="Hyperlink"/>
        </w:rPr>
        <w:t>Res(76)41</w:t>
      </w:r>
      <w:r w:rsidR="007D1A06" w:rsidRPr="007D1A06">
        <w:rPr>
          <w:rFonts w:cs="Arial"/>
        </w:rPr>
        <w:fldChar w:fldCharType="end"/>
      </w:r>
      <w:r>
        <w:t xml:space="preserve"> о </w:t>
      </w:r>
      <w:r w:rsidR="00F706FE">
        <w:t xml:space="preserve">начелима </w:t>
      </w:r>
      <w:r>
        <w:t xml:space="preserve">политике спорта за све, коју је дефинисала Конференција европских министара надлежних за спорт на </w:t>
      </w:r>
      <w:r w:rsidR="0077676B">
        <w:rPr>
          <w:lang w:val="sr-Cyrl-BA"/>
        </w:rPr>
        <w:t>својој првој седници</w:t>
      </w:r>
      <w:r>
        <w:t xml:space="preserve"> 1975. године под називом „Европска повеља о спорту за све</w:t>
      </w:r>
      <w:r w:rsidR="008C05B3">
        <w:t>”</w:t>
      </w:r>
      <w:r>
        <w:t>, која је ажурирана 1992. и 2001. године као Европска повеља о спорту (Повеља) и потврђена (ревидираном) Препоруком</w:t>
      </w:r>
      <w:bookmarkStart w:id="2" w:name="_ML_000000000003_VALID"/>
      <w:r w:rsidR="0077676B">
        <w:rPr>
          <w:lang w:val="sr-Cyrl-BA"/>
        </w:rPr>
        <w:t xml:space="preserve"> </w:t>
      </w:r>
      <w:hyperlink r:id="rId8" w:tooltip="ЕВРОПСКА ПОВЕЉА О СПОРТУ" w:history="1">
        <w:bookmarkEnd w:id="2"/>
        <w:r>
          <w:rPr>
            <w:rStyle w:val="Hyperlink"/>
          </w:rPr>
          <w:t>Rec(92)13</w:t>
        </w:r>
      </w:hyperlink>
      <w:r>
        <w:t xml:space="preserve"> Комитета министара државама чланицама о ревидираној Европској повељи о спорту, и да су узастопне верзије повеље пружиле суштинску основу за израду националних политика у области спорта и омогућиле многим појединцима да остваре своје право на бављење спортом;</w:t>
      </w:r>
    </w:p>
    <w:p w14:paraId="16C2A642" w14:textId="77777777" w:rsidR="00662686" w:rsidRDefault="00662686" w:rsidP="00C03B3E">
      <w:pPr>
        <w:jc w:val="both"/>
        <w:rPr>
          <w:rFonts w:cs="Arial"/>
          <w:szCs w:val="20"/>
          <w:lang w:eastAsia="de-DE"/>
        </w:rPr>
      </w:pPr>
    </w:p>
    <w:p w14:paraId="4470E035" w14:textId="19388F66" w:rsidR="00662686" w:rsidRPr="00343DC2" w:rsidRDefault="00662686" w:rsidP="00C03B3E">
      <w:pPr>
        <w:jc w:val="both"/>
        <w:rPr>
          <w:rFonts w:cs="Arial"/>
          <w:szCs w:val="20"/>
        </w:rPr>
      </w:pPr>
      <w:r>
        <w:t xml:space="preserve">Имајући у </w:t>
      </w:r>
      <w:bookmarkStart w:id="3" w:name="_Hlk20831905"/>
      <w:r>
        <w:t xml:space="preserve">виду Међународну повељу </w:t>
      </w:r>
      <w:r w:rsidR="00682D26">
        <w:t xml:space="preserve">Унеска </w:t>
      </w:r>
      <w:r>
        <w:t>о физичком васпитању, физичкој активности и спорту</w:t>
      </w:r>
      <w:bookmarkEnd w:id="3"/>
      <w:r>
        <w:t xml:space="preserve"> која је допринела поштовањ</w:t>
      </w:r>
      <w:r w:rsidR="00682D26">
        <w:t>у</w:t>
      </w:r>
      <w:r>
        <w:t xml:space="preserve"> интегритета и достојанства сваког човека у физичком васпитању, физичкој активности и спорту</w:t>
      </w:r>
      <w:r w:rsidR="00682D26">
        <w:t>,</w:t>
      </w:r>
      <w:r>
        <w:t xml:space="preserve"> промоцији физичких активности без дискриминације</w:t>
      </w:r>
      <w:r w:rsidR="00682D26">
        <w:t>,</w:t>
      </w:r>
      <w:r>
        <w:t xml:space="preserve"> борби против искључености са којом се суочавају </w:t>
      </w:r>
      <w:r w:rsidR="0077676B">
        <w:rPr>
          <w:lang w:val="sr-Cyrl-BA"/>
        </w:rPr>
        <w:t>осетљиве</w:t>
      </w:r>
      <w:r w:rsidR="0077676B">
        <w:t xml:space="preserve"> </w:t>
      </w:r>
      <w:r>
        <w:t>или маргинализоване групе</w:t>
      </w:r>
      <w:r w:rsidR="00682D26">
        <w:t>,</w:t>
      </w:r>
      <w:r>
        <w:t xml:space="preserve"> и признавању бављења спортом као основног права (члан 1);</w:t>
      </w:r>
    </w:p>
    <w:p w14:paraId="39562DDE" w14:textId="77777777" w:rsidR="00662686" w:rsidRDefault="00662686" w:rsidP="00C03B3E">
      <w:pPr>
        <w:jc w:val="both"/>
        <w:rPr>
          <w:rFonts w:cs="Arial"/>
          <w:szCs w:val="20"/>
          <w:lang w:eastAsia="de-DE"/>
        </w:rPr>
      </w:pPr>
    </w:p>
    <w:p w14:paraId="076268AD" w14:textId="77777777" w:rsidR="00662686" w:rsidRDefault="00662686" w:rsidP="00C03B3E">
      <w:pPr>
        <w:jc w:val="both"/>
        <w:rPr>
          <w:rFonts w:cs="Arial"/>
          <w:szCs w:val="20"/>
        </w:rPr>
      </w:pPr>
      <w:r>
        <w:t>Имајући у виду своје препоруке државама чланицама усвојене у области спорта од последње ревизије Европске повеље о спорту:</w:t>
      </w:r>
    </w:p>
    <w:p w14:paraId="65566A92" w14:textId="77777777" w:rsidR="00662686" w:rsidRPr="00343DC2" w:rsidRDefault="00662686" w:rsidP="00C03B3E">
      <w:pPr>
        <w:ind w:left="426" w:hanging="426"/>
        <w:jc w:val="both"/>
        <w:rPr>
          <w:rFonts w:cs="Arial"/>
          <w:szCs w:val="20"/>
          <w:u w:val="dotted"/>
          <w:lang w:eastAsia="de-DE"/>
        </w:rPr>
      </w:pPr>
    </w:p>
    <w:p w14:paraId="3F4345F2" w14:textId="7943C0A3" w:rsidR="00662686" w:rsidRPr="00326877" w:rsidRDefault="00662686" w:rsidP="00C03B3E">
      <w:pPr>
        <w:pStyle w:val="ListParagraph"/>
        <w:numPr>
          <w:ilvl w:val="0"/>
          <w:numId w:val="2"/>
        </w:numPr>
        <w:spacing w:after="0" w:line="240" w:lineRule="auto"/>
        <w:ind w:left="709" w:hanging="709"/>
        <w:jc w:val="both"/>
        <w:rPr>
          <w:rFonts w:ascii="Arial" w:eastAsia="Times New Roman" w:hAnsi="Arial" w:cs="Arial"/>
          <w:sz w:val="20"/>
          <w:szCs w:val="20"/>
        </w:rPr>
      </w:pPr>
      <w:r>
        <w:rPr>
          <w:rFonts w:ascii="Arial" w:hAnsi="Arial"/>
          <w:sz w:val="20"/>
        </w:rPr>
        <w:t>о спречавању расизма, ксенофобије и расне нетолеранције у спорту (</w:t>
      </w:r>
      <w:bookmarkStart w:id="4" w:name="_ML_000000000004_VALID"/>
      <w:r w:rsidR="007D1A06" w:rsidRPr="007D1A06">
        <w:rPr>
          <w:rFonts w:ascii="Arial" w:eastAsia="Times New Roman" w:hAnsi="Arial" w:cs="Arial"/>
          <w:sz w:val="20"/>
        </w:rPr>
        <w:fldChar w:fldCharType="begin"/>
      </w:r>
      <w:r w:rsidR="007D1A06" w:rsidRPr="007D1A06">
        <w:rPr>
          <w:rFonts w:ascii="Arial" w:eastAsia="Times New Roman" w:hAnsi="Arial" w:cs="Arial"/>
          <w:sz w:val="20"/>
        </w:rPr>
        <w:instrText xml:space="preserve"> HYPERLINK "https://search.coe.int/cm/Pages/result_details.aspx?Reference=Rec(2001)6" \o "Препорука Rec(2001)6 Комитета министара државама чланицама о спречавању расизма, ксенофобије и расне нетолеранције у спорту, коју је усвојио Комитет министара 18. јула 2001. на 761. састанку заменика министара" </w:instrText>
      </w:r>
      <w:r w:rsidR="007D1A06" w:rsidRPr="007D1A06">
        <w:rPr>
          <w:rFonts w:ascii="Arial" w:eastAsia="Times New Roman" w:hAnsi="Arial" w:cs="Arial"/>
          <w:sz w:val="20"/>
        </w:rPr>
        <w:fldChar w:fldCharType="separate"/>
      </w:r>
      <w:bookmarkEnd w:id="4"/>
      <w:r>
        <w:rPr>
          <w:rStyle w:val="Hyperlink"/>
          <w:rFonts w:ascii="Arial" w:hAnsi="Arial"/>
          <w:sz w:val="20"/>
        </w:rPr>
        <w:t>Rec(2001)6</w:t>
      </w:r>
      <w:r w:rsidR="007D1A06" w:rsidRPr="007D1A06">
        <w:rPr>
          <w:rFonts w:ascii="Arial" w:eastAsia="Times New Roman" w:hAnsi="Arial" w:cs="Arial"/>
          <w:sz w:val="20"/>
        </w:rPr>
        <w:fldChar w:fldCharType="end"/>
      </w:r>
      <w:r>
        <w:rPr>
          <w:rFonts w:ascii="Arial" w:hAnsi="Arial"/>
          <w:sz w:val="20"/>
        </w:rPr>
        <w:t>);</w:t>
      </w:r>
    </w:p>
    <w:p w14:paraId="12DF25C4" w14:textId="6D1A7116" w:rsidR="00662686" w:rsidRPr="00326877" w:rsidRDefault="00662686" w:rsidP="00C03B3E">
      <w:pPr>
        <w:pStyle w:val="ListParagraph"/>
        <w:numPr>
          <w:ilvl w:val="0"/>
          <w:numId w:val="2"/>
        </w:numPr>
        <w:spacing w:after="0" w:line="240" w:lineRule="auto"/>
        <w:ind w:left="709" w:hanging="709"/>
        <w:jc w:val="both"/>
        <w:rPr>
          <w:rFonts w:ascii="Arial" w:eastAsia="Times New Roman" w:hAnsi="Arial" w:cs="Arial"/>
          <w:sz w:val="20"/>
          <w:szCs w:val="20"/>
        </w:rPr>
      </w:pPr>
      <w:r>
        <w:rPr>
          <w:rFonts w:ascii="Arial" w:hAnsi="Arial"/>
          <w:sz w:val="20"/>
        </w:rPr>
        <w:t>о унапређењу физичког васпитања и спорта деце и младих у свим европским земљама  (</w:t>
      </w:r>
      <w:bookmarkStart w:id="5" w:name="_ML_000000000005_VALID"/>
      <w:r w:rsidR="007D1A06" w:rsidRPr="007D1A06">
        <w:rPr>
          <w:rFonts w:ascii="Arial" w:eastAsia="Times New Roman" w:hAnsi="Arial" w:cs="Arial"/>
          <w:sz w:val="20"/>
        </w:rPr>
        <w:fldChar w:fldCharType="begin"/>
      </w:r>
      <w:r w:rsidR="007D1A06" w:rsidRPr="007D1A06">
        <w:rPr>
          <w:rFonts w:ascii="Arial" w:eastAsia="Times New Roman" w:hAnsi="Arial" w:cs="Arial"/>
          <w:sz w:val="20"/>
        </w:rPr>
        <w:instrText xml:space="preserve"> HYPERLINK "https://search.coe.int/cm/Pages/result_details.aspx?Reference=Rec(2003)6" \o "Препорука Комитета министара државама чланицама о унапређењу физичког васпитања и спорта деце и младих у свим европским земљама (усвојио Комитет министара 30. априла 2003. на 838. састанку заменика министара)" </w:instrText>
      </w:r>
      <w:r w:rsidR="007D1A06" w:rsidRPr="007D1A06">
        <w:rPr>
          <w:rFonts w:ascii="Arial" w:eastAsia="Times New Roman" w:hAnsi="Arial" w:cs="Arial"/>
          <w:sz w:val="20"/>
        </w:rPr>
        <w:fldChar w:fldCharType="separate"/>
      </w:r>
      <w:bookmarkEnd w:id="5"/>
      <w:r>
        <w:rPr>
          <w:rStyle w:val="Hyperlink"/>
          <w:rFonts w:ascii="Arial" w:hAnsi="Arial"/>
          <w:sz w:val="20"/>
        </w:rPr>
        <w:t>Rec(2003)6</w:t>
      </w:r>
      <w:r w:rsidR="007D1A06" w:rsidRPr="007D1A06">
        <w:rPr>
          <w:rFonts w:ascii="Arial" w:eastAsia="Times New Roman" w:hAnsi="Arial" w:cs="Arial"/>
          <w:sz w:val="20"/>
        </w:rPr>
        <w:fldChar w:fldCharType="end"/>
      </w:r>
      <w:r>
        <w:rPr>
          <w:rFonts w:ascii="Arial" w:hAnsi="Arial"/>
          <w:sz w:val="20"/>
        </w:rPr>
        <w:t>);</w:t>
      </w:r>
    </w:p>
    <w:p w14:paraId="15B8834F" w14:textId="5D73E3E4" w:rsidR="00662686" w:rsidRPr="00326877" w:rsidRDefault="00662686" w:rsidP="00C03B3E">
      <w:pPr>
        <w:pStyle w:val="ListParagraph"/>
        <w:numPr>
          <w:ilvl w:val="0"/>
          <w:numId w:val="2"/>
        </w:numPr>
        <w:spacing w:after="0" w:line="240" w:lineRule="auto"/>
        <w:ind w:left="709" w:hanging="709"/>
        <w:jc w:val="both"/>
        <w:rPr>
          <w:rFonts w:ascii="Arial" w:eastAsia="Times New Roman" w:hAnsi="Arial" w:cs="Arial"/>
          <w:sz w:val="20"/>
          <w:szCs w:val="20"/>
        </w:rPr>
      </w:pPr>
      <w:r>
        <w:rPr>
          <w:rFonts w:ascii="Arial" w:hAnsi="Arial"/>
          <w:sz w:val="20"/>
        </w:rPr>
        <w:t xml:space="preserve">о </w:t>
      </w:r>
      <w:r w:rsidR="00682D26">
        <w:rPr>
          <w:rFonts w:ascii="Arial" w:hAnsi="Arial"/>
          <w:sz w:val="20"/>
        </w:rPr>
        <w:t xml:space="preserve">начелима </w:t>
      </w:r>
      <w:r>
        <w:rPr>
          <w:rFonts w:ascii="Arial" w:hAnsi="Arial"/>
          <w:sz w:val="20"/>
        </w:rPr>
        <w:t>доброг управљања у спорту (</w:t>
      </w:r>
      <w:bookmarkStart w:id="6" w:name="_ML_000000000006_VALID"/>
      <w:r w:rsidR="007D1A06" w:rsidRPr="007D1A06">
        <w:rPr>
          <w:rFonts w:ascii="Arial" w:eastAsia="Times New Roman" w:hAnsi="Arial" w:cs="Arial"/>
          <w:sz w:val="20"/>
        </w:rPr>
        <w:fldChar w:fldCharType="begin"/>
      </w:r>
      <w:r w:rsidR="007D1A06" w:rsidRPr="007D1A06">
        <w:rPr>
          <w:rFonts w:ascii="Arial" w:eastAsia="Times New Roman" w:hAnsi="Arial" w:cs="Arial"/>
          <w:sz w:val="20"/>
        </w:rPr>
        <w:instrText xml:space="preserve"> HYPERLINK "https://search.coe.int/cm/Pages/result_details.aspx?Reference=Rec(2005)8" \o "Препорука Комитета министара државама чланицама о принципима доброг управљања у спорту (усвојио Комитет министара 20. априла 2005. на 924. састанку заменика министара) " </w:instrText>
      </w:r>
      <w:r w:rsidR="007D1A06" w:rsidRPr="007D1A06">
        <w:rPr>
          <w:rFonts w:ascii="Arial" w:eastAsia="Times New Roman" w:hAnsi="Arial" w:cs="Arial"/>
          <w:sz w:val="20"/>
        </w:rPr>
        <w:fldChar w:fldCharType="separate"/>
      </w:r>
      <w:bookmarkEnd w:id="6"/>
      <w:r>
        <w:rPr>
          <w:rStyle w:val="Hyperlink"/>
          <w:rFonts w:ascii="Arial" w:hAnsi="Arial"/>
          <w:sz w:val="20"/>
        </w:rPr>
        <w:t>Rec(2005)8</w:t>
      </w:r>
      <w:r w:rsidR="007D1A06" w:rsidRPr="007D1A06">
        <w:rPr>
          <w:rFonts w:ascii="Arial" w:eastAsia="Times New Roman" w:hAnsi="Arial" w:cs="Arial"/>
          <w:sz w:val="20"/>
        </w:rPr>
        <w:fldChar w:fldCharType="end"/>
      </w:r>
      <w:r>
        <w:rPr>
          <w:rFonts w:ascii="Arial" w:hAnsi="Arial"/>
          <w:sz w:val="20"/>
        </w:rPr>
        <w:t>);</w:t>
      </w:r>
    </w:p>
    <w:p w14:paraId="62921C87" w14:textId="4EE2EEC1" w:rsidR="00662686" w:rsidRPr="00326877" w:rsidRDefault="00662686" w:rsidP="00C03B3E">
      <w:pPr>
        <w:pStyle w:val="ListParagraph"/>
        <w:numPr>
          <w:ilvl w:val="0"/>
          <w:numId w:val="2"/>
        </w:numPr>
        <w:spacing w:after="0" w:line="240" w:lineRule="auto"/>
        <w:ind w:left="709" w:hanging="709"/>
        <w:jc w:val="both"/>
        <w:rPr>
          <w:rFonts w:ascii="Arial" w:eastAsia="Times New Roman" w:hAnsi="Arial" w:cs="Arial"/>
          <w:sz w:val="20"/>
          <w:szCs w:val="20"/>
        </w:rPr>
      </w:pPr>
      <w:r>
        <w:rPr>
          <w:rFonts w:ascii="Arial" w:hAnsi="Arial"/>
          <w:sz w:val="20"/>
        </w:rPr>
        <w:t>о ревидираном Кодексу спортске етике (</w:t>
      </w:r>
      <w:bookmarkStart w:id="7" w:name="_ML_000000000007_VALID"/>
      <w:r w:rsidR="007D1A06" w:rsidRPr="007D1A06">
        <w:rPr>
          <w:rFonts w:ascii="Arial" w:eastAsia="Times New Roman" w:hAnsi="Arial" w:cs="Arial"/>
          <w:sz w:val="20"/>
        </w:rPr>
        <w:fldChar w:fldCharType="begin"/>
      </w:r>
      <w:r w:rsidR="007D1A06" w:rsidRPr="007D1A06">
        <w:rPr>
          <w:rFonts w:ascii="Arial" w:eastAsia="Times New Roman" w:hAnsi="Arial" w:cs="Arial"/>
          <w:sz w:val="20"/>
        </w:rPr>
        <w:instrText xml:space="preserve"> HYPERLINK "https://search.coe.int/cm/Pages/result_details.aspx?Reference=CM/Rec(2010)9" \o "Препорука Комитета министара државама чланицама о ревидираном Кодексу спортске етике (усвојио Комитет министара 16. јуна 2010. на 1088. састанку заменика министара)" </w:instrText>
      </w:r>
      <w:r w:rsidR="007D1A06" w:rsidRPr="007D1A06">
        <w:rPr>
          <w:rFonts w:ascii="Arial" w:eastAsia="Times New Roman" w:hAnsi="Arial" w:cs="Arial"/>
          <w:sz w:val="20"/>
        </w:rPr>
        <w:fldChar w:fldCharType="separate"/>
      </w:r>
      <w:bookmarkEnd w:id="7"/>
      <w:r>
        <w:rPr>
          <w:rStyle w:val="Hyperlink"/>
          <w:rFonts w:ascii="Arial" w:hAnsi="Arial"/>
          <w:sz w:val="20"/>
        </w:rPr>
        <w:t>CM/Rec(2010)9</w:t>
      </w:r>
      <w:r w:rsidR="007D1A06" w:rsidRPr="007D1A06">
        <w:rPr>
          <w:rFonts w:ascii="Arial" w:eastAsia="Times New Roman" w:hAnsi="Arial" w:cs="Arial"/>
          <w:sz w:val="20"/>
        </w:rPr>
        <w:fldChar w:fldCharType="end"/>
      </w:r>
      <w:r>
        <w:rPr>
          <w:rFonts w:ascii="Arial" w:hAnsi="Arial"/>
          <w:sz w:val="20"/>
        </w:rPr>
        <w:t>);</w:t>
      </w:r>
    </w:p>
    <w:p w14:paraId="1A5D550A" w14:textId="2FA3DE53" w:rsidR="00662686" w:rsidRPr="00326877" w:rsidRDefault="00662686" w:rsidP="00C03B3E">
      <w:pPr>
        <w:pStyle w:val="ListParagraph"/>
        <w:numPr>
          <w:ilvl w:val="0"/>
          <w:numId w:val="2"/>
        </w:numPr>
        <w:spacing w:after="0" w:line="240" w:lineRule="auto"/>
        <w:ind w:left="709" w:hanging="709"/>
        <w:jc w:val="both"/>
        <w:rPr>
          <w:rFonts w:ascii="Arial" w:hAnsi="Arial" w:cs="Arial"/>
          <w:sz w:val="20"/>
          <w:szCs w:val="20"/>
        </w:rPr>
      </w:pPr>
      <w:r>
        <w:rPr>
          <w:rFonts w:ascii="Arial" w:hAnsi="Arial"/>
          <w:sz w:val="20"/>
        </w:rPr>
        <w:t xml:space="preserve">о </w:t>
      </w:r>
      <w:r w:rsidR="00682D26">
        <w:rPr>
          <w:rFonts w:ascii="Arial" w:hAnsi="Arial"/>
          <w:sz w:val="20"/>
        </w:rPr>
        <w:t xml:space="preserve">начелу </w:t>
      </w:r>
      <w:r>
        <w:rPr>
          <w:rFonts w:ascii="Arial" w:hAnsi="Arial"/>
          <w:sz w:val="20"/>
        </w:rPr>
        <w:t>аутономије спорта у Европи (</w:t>
      </w:r>
      <w:bookmarkStart w:id="8" w:name="_ML_000000000008_VALID"/>
      <w:r w:rsidR="007D1A06" w:rsidRPr="007D1A06">
        <w:rPr>
          <w:rFonts w:ascii="Arial" w:eastAsia="Times New Roman" w:hAnsi="Arial" w:cs="Arial"/>
          <w:sz w:val="20"/>
        </w:rPr>
        <w:fldChar w:fldCharType="begin"/>
      </w:r>
      <w:r w:rsidR="007D1A06" w:rsidRPr="007D1A06">
        <w:rPr>
          <w:rFonts w:ascii="Arial" w:eastAsia="Times New Roman" w:hAnsi="Arial" w:cs="Arial"/>
          <w:sz w:val="20"/>
        </w:rPr>
        <w:instrText xml:space="preserve"> HYPERLINK "https://search.coe.int/cm/Pages/result_details.aspx?Reference=CM/Rec(2011)3" \o "Препорука Комитета министара државама чланицама о принципу аутономије спорта у Европи (усвојио Комитет министара 2. фебруара 2011. на 1104. састанку заменика министара)" </w:instrText>
      </w:r>
      <w:r w:rsidR="007D1A06" w:rsidRPr="007D1A06">
        <w:rPr>
          <w:rFonts w:ascii="Arial" w:eastAsia="Times New Roman" w:hAnsi="Arial" w:cs="Arial"/>
          <w:sz w:val="20"/>
        </w:rPr>
        <w:fldChar w:fldCharType="separate"/>
      </w:r>
      <w:bookmarkEnd w:id="8"/>
      <w:r>
        <w:rPr>
          <w:rStyle w:val="Hyperlink"/>
          <w:rFonts w:ascii="Arial" w:hAnsi="Arial"/>
          <w:sz w:val="20"/>
        </w:rPr>
        <w:t>CM/Rec(2011)3</w:t>
      </w:r>
      <w:r w:rsidR="007D1A06" w:rsidRPr="007D1A06">
        <w:rPr>
          <w:rFonts w:ascii="Arial" w:eastAsia="Times New Roman" w:hAnsi="Arial" w:cs="Arial"/>
          <w:sz w:val="20"/>
        </w:rPr>
        <w:fldChar w:fldCharType="end"/>
      </w:r>
      <w:r>
        <w:rPr>
          <w:rFonts w:ascii="Arial" w:hAnsi="Arial"/>
          <w:sz w:val="20"/>
        </w:rPr>
        <w:t>);</w:t>
      </w:r>
    </w:p>
    <w:p w14:paraId="09942CFD" w14:textId="690D72B6" w:rsidR="00662686" w:rsidRPr="00326877" w:rsidRDefault="00662686" w:rsidP="00C03B3E">
      <w:pPr>
        <w:pStyle w:val="ListParagraph"/>
        <w:numPr>
          <w:ilvl w:val="0"/>
          <w:numId w:val="2"/>
        </w:numPr>
        <w:spacing w:after="0" w:line="240" w:lineRule="auto"/>
        <w:ind w:left="709" w:hanging="709"/>
        <w:jc w:val="both"/>
        <w:rPr>
          <w:rFonts w:ascii="Arial" w:eastAsia="Times New Roman" w:hAnsi="Arial" w:cs="Arial"/>
          <w:sz w:val="20"/>
          <w:szCs w:val="20"/>
        </w:rPr>
      </w:pPr>
      <w:r>
        <w:rPr>
          <w:rFonts w:ascii="Arial" w:hAnsi="Arial"/>
          <w:sz w:val="20"/>
        </w:rPr>
        <w:t>о промоцији интегритета спорта у борби против манипулације резултатима, посебно намештања утакмица (</w:t>
      </w:r>
      <w:bookmarkStart w:id="9" w:name="_ML_000000000009_VALID"/>
      <w:r w:rsidR="007D1A06" w:rsidRPr="007D1A06">
        <w:rPr>
          <w:rFonts w:ascii="Arial" w:eastAsia="Times New Roman" w:hAnsi="Arial" w:cs="Arial"/>
          <w:sz w:val="20"/>
        </w:rPr>
        <w:fldChar w:fldCharType="begin"/>
      </w:r>
      <w:r w:rsidR="007D1A06" w:rsidRPr="007D1A06">
        <w:rPr>
          <w:rFonts w:ascii="Arial" w:eastAsia="Times New Roman" w:hAnsi="Arial" w:cs="Arial"/>
          <w:sz w:val="20"/>
        </w:rPr>
        <w:instrText xml:space="preserve"> HYPERLINK "https://search.coe.int/cm/Pages/result_details.aspx?Reference=CM/Rec(2011)10" \o "Препорука Комитета министара државама чланицама о промоцији интегритета спорта у борби против манипулације резултатима, посебно намештања утакмица (усвојио Комитет министара 28. септембра 2011. на 1122. састанку заменика министара)" </w:instrText>
      </w:r>
      <w:r w:rsidR="007D1A06" w:rsidRPr="007D1A06">
        <w:rPr>
          <w:rFonts w:ascii="Arial" w:eastAsia="Times New Roman" w:hAnsi="Arial" w:cs="Arial"/>
          <w:sz w:val="20"/>
        </w:rPr>
        <w:fldChar w:fldCharType="separate"/>
      </w:r>
      <w:bookmarkEnd w:id="9"/>
      <w:r>
        <w:rPr>
          <w:rStyle w:val="Hyperlink"/>
          <w:rFonts w:ascii="Arial" w:hAnsi="Arial"/>
          <w:sz w:val="20"/>
        </w:rPr>
        <w:t>CM/Rec(2011)10</w:t>
      </w:r>
      <w:r w:rsidR="007D1A06" w:rsidRPr="007D1A06">
        <w:rPr>
          <w:rFonts w:ascii="Arial" w:eastAsia="Times New Roman" w:hAnsi="Arial" w:cs="Arial"/>
          <w:sz w:val="20"/>
        </w:rPr>
        <w:fldChar w:fldCharType="end"/>
      </w:r>
      <w:r>
        <w:rPr>
          <w:rFonts w:ascii="Arial" w:hAnsi="Arial"/>
          <w:sz w:val="20"/>
        </w:rPr>
        <w:t>);</w:t>
      </w:r>
    </w:p>
    <w:p w14:paraId="148E9CE9" w14:textId="2323F5CB" w:rsidR="00662686" w:rsidRPr="00326877" w:rsidRDefault="00662686" w:rsidP="00C03B3E">
      <w:pPr>
        <w:pStyle w:val="ListParagraph"/>
        <w:numPr>
          <w:ilvl w:val="0"/>
          <w:numId w:val="2"/>
        </w:numPr>
        <w:spacing w:after="0" w:line="240" w:lineRule="auto"/>
        <w:ind w:left="709" w:hanging="709"/>
        <w:jc w:val="both"/>
        <w:rPr>
          <w:rFonts w:ascii="Arial" w:eastAsia="Times New Roman" w:hAnsi="Arial" w:cs="Arial"/>
          <w:sz w:val="20"/>
          <w:szCs w:val="20"/>
        </w:rPr>
      </w:pPr>
      <w:r>
        <w:rPr>
          <w:rFonts w:ascii="Arial" w:hAnsi="Arial"/>
          <w:sz w:val="20"/>
        </w:rPr>
        <w:t xml:space="preserve">о заштити деце </w:t>
      </w:r>
      <w:r w:rsidR="002D5C42">
        <w:rPr>
          <w:rFonts w:ascii="Arial" w:hAnsi="Arial"/>
          <w:sz w:val="20"/>
        </w:rPr>
        <w:t xml:space="preserve">спортиста </w:t>
      </w:r>
      <w:r>
        <w:rPr>
          <w:rFonts w:ascii="Arial" w:hAnsi="Arial"/>
          <w:sz w:val="20"/>
        </w:rPr>
        <w:t>и младих спортиста од опасности повезаних са миграцијом (</w:t>
      </w:r>
      <w:bookmarkStart w:id="10" w:name="_ML_000000000010_VALID"/>
      <w:r w:rsidR="007D1A06" w:rsidRPr="007D1A06">
        <w:rPr>
          <w:rFonts w:ascii="Arial" w:eastAsia="Times New Roman" w:hAnsi="Arial" w:cs="Arial"/>
          <w:sz w:val="20"/>
        </w:rPr>
        <w:fldChar w:fldCharType="begin"/>
      </w:r>
      <w:r w:rsidR="007D1A06" w:rsidRPr="007D1A06">
        <w:rPr>
          <w:rFonts w:ascii="Arial" w:eastAsia="Times New Roman" w:hAnsi="Arial" w:cs="Arial"/>
          <w:sz w:val="20"/>
        </w:rPr>
        <w:instrText xml:space="preserve"> HYPERLINK "https://search.coe.int/cm/Pages/result_details.aspx?Reference=CM/Rec(2012)10" \o "Препорука Комитета министара државама чланицама о заштити деце и младих спортиста од опасности повезаних са миграцијом (усвојио Комитет министара 19. септембра 2012. на 1151. састанку заменика министара)" </w:instrText>
      </w:r>
      <w:r w:rsidR="007D1A06" w:rsidRPr="007D1A06">
        <w:rPr>
          <w:rFonts w:ascii="Arial" w:eastAsia="Times New Roman" w:hAnsi="Arial" w:cs="Arial"/>
          <w:sz w:val="20"/>
        </w:rPr>
        <w:fldChar w:fldCharType="separate"/>
      </w:r>
      <w:bookmarkEnd w:id="10"/>
      <w:r>
        <w:rPr>
          <w:rStyle w:val="Hyperlink"/>
          <w:rFonts w:ascii="Arial" w:hAnsi="Arial"/>
          <w:sz w:val="20"/>
        </w:rPr>
        <w:t>CM/Rec(2012)10</w:t>
      </w:r>
      <w:r w:rsidR="007D1A06" w:rsidRPr="007D1A06">
        <w:rPr>
          <w:rFonts w:ascii="Arial" w:eastAsia="Times New Roman" w:hAnsi="Arial" w:cs="Arial"/>
          <w:sz w:val="20"/>
        </w:rPr>
        <w:fldChar w:fldCharType="end"/>
      </w:r>
      <w:r>
        <w:rPr>
          <w:rFonts w:ascii="Arial" w:hAnsi="Arial"/>
          <w:sz w:val="20"/>
        </w:rPr>
        <w:t>);</w:t>
      </w:r>
    </w:p>
    <w:p w14:paraId="3E26568F" w14:textId="3D929C3F" w:rsidR="00662686" w:rsidRPr="00326877" w:rsidRDefault="00662686" w:rsidP="00C03B3E">
      <w:pPr>
        <w:pStyle w:val="ListParagraph"/>
        <w:numPr>
          <w:ilvl w:val="0"/>
          <w:numId w:val="2"/>
        </w:numPr>
        <w:spacing w:after="0" w:line="240" w:lineRule="auto"/>
        <w:ind w:left="709" w:hanging="709"/>
        <w:jc w:val="both"/>
        <w:rPr>
          <w:rFonts w:ascii="Arial" w:eastAsia="Times New Roman" w:hAnsi="Arial" w:cs="Arial"/>
          <w:sz w:val="20"/>
          <w:szCs w:val="20"/>
        </w:rPr>
      </w:pPr>
      <w:r>
        <w:rPr>
          <w:rFonts w:ascii="Arial" w:hAnsi="Arial"/>
          <w:sz w:val="20"/>
        </w:rPr>
        <w:t xml:space="preserve">о </w:t>
      </w:r>
      <w:r w:rsidR="002D5C42">
        <w:rPr>
          <w:rFonts w:ascii="Arial" w:hAnsi="Arial"/>
          <w:sz w:val="20"/>
        </w:rPr>
        <w:t xml:space="preserve">интегрисању димензије </w:t>
      </w:r>
      <w:r>
        <w:rPr>
          <w:rFonts w:ascii="Arial" w:hAnsi="Arial"/>
          <w:sz w:val="20"/>
        </w:rPr>
        <w:t>родн</w:t>
      </w:r>
      <w:r w:rsidR="002D5C42">
        <w:rPr>
          <w:rFonts w:ascii="Arial" w:hAnsi="Arial"/>
          <w:sz w:val="20"/>
        </w:rPr>
        <w:t>е</w:t>
      </w:r>
      <w:r>
        <w:rPr>
          <w:rFonts w:ascii="Arial" w:hAnsi="Arial"/>
          <w:sz w:val="20"/>
        </w:rPr>
        <w:t xml:space="preserve"> равноправности у спорту (</w:t>
      </w:r>
      <w:bookmarkStart w:id="11" w:name="_ML_000000000011_VALID"/>
      <w:r w:rsidR="007D1A06" w:rsidRPr="007D1A06">
        <w:rPr>
          <w:rFonts w:ascii="Arial" w:eastAsia="Times New Roman" w:hAnsi="Arial" w:cs="Arial"/>
          <w:sz w:val="20"/>
        </w:rPr>
        <w:fldChar w:fldCharType="begin"/>
      </w:r>
      <w:r w:rsidR="007D1A06" w:rsidRPr="007D1A06">
        <w:rPr>
          <w:rFonts w:ascii="Arial" w:eastAsia="Times New Roman" w:hAnsi="Arial" w:cs="Arial"/>
          <w:sz w:val="20"/>
        </w:rPr>
        <w:instrText xml:space="preserve"> HYPERLINK "https://search.coe.int/cm/Pages/result_details.aspx?Reference=CM/Rec(2015)2" \o "Препорука Комитета министара државама чланицама о родној равноправности у спорту (усвојио Комитет министара 21. јануара 2015. на 1217. састанку заменика министара)" </w:instrText>
      </w:r>
      <w:r w:rsidR="007D1A06" w:rsidRPr="007D1A06">
        <w:rPr>
          <w:rFonts w:ascii="Arial" w:eastAsia="Times New Roman" w:hAnsi="Arial" w:cs="Arial"/>
          <w:sz w:val="20"/>
        </w:rPr>
        <w:fldChar w:fldCharType="separate"/>
      </w:r>
      <w:bookmarkEnd w:id="11"/>
      <w:r>
        <w:rPr>
          <w:rStyle w:val="Hyperlink"/>
          <w:rFonts w:ascii="Arial" w:hAnsi="Arial"/>
          <w:sz w:val="20"/>
        </w:rPr>
        <w:t>CM/Rec(2015)2</w:t>
      </w:r>
      <w:r w:rsidR="007D1A06" w:rsidRPr="007D1A06">
        <w:rPr>
          <w:rFonts w:ascii="Arial" w:eastAsia="Times New Roman" w:hAnsi="Arial" w:cs="Arial"/>
          <w:sz w:val="20"/>
        </w:rPr>
        <w:fldChar w:fldCharType="end"/>
      </w:r>
      <w:r>
        <w:rPr>
          <w:rFonts w:ascii="Arial" w:hAnsi="Arial"/>
          <w:sz w:val="20"/>
        </w:rPr>
        <w:t>)</w:t>
      </w:r>
      <w:r w:rsidR="002D5C42">
        <w:rPr>
          <w:rFonts w:ascii="Arial" w:hAnsi="Arial"/>
          <w:sz w:val="20"/>
        </w:rPr>
        <w:t xml:space="preserve"> у све политике,</w:t>
      </w:r>
      <w:r w:rsidR="003E3B99">
        <w:rPr>
          <w:rFonts w:ascii="Arial" w:hAnsi="Arial"/>
          <w:sz w:val="20"/>
        </w:rPr>
        <w:t xml:space="preserve"> </w:t>
      </w:r>
      <w:r w:rsidR="002D5C42">
        <w:rPr>
          <w:rFonts w:ascii="Arial" w:hAnsi="Arial"/>
          <w:sz w:val="20"/>
        </w:rPr>
        <w:t>програме и пројекте</w:t>
      </w:r>
      <w:r>
        <w:rPr>
          <w:rFonts w:ascii="Arial" w:hAnsi="Arial"/>
          <w:sz w:val="20"/>
        </w:rPr>
        <w:t>;</w:t>
      </w:r>
    </w:p>
    <w:p w14:paraId="5FD38377" w14:textId="4330E694" w:rsidR="00662686" w:rsidRPr="00326877" w:rsidRDefault="00662686" w:rsidP="00C03B3E">
      <w:pPr>
        <w:pStyle w:val="ListParagraph"/>
        <w:numPr>
          <w:ilvl w:val="0"/>
          <w:numId w:val="2"/>
        </w:numPr>
        <w:spacing w:after="0" w:line="240" w:lineRule="auto"/>
        <w:ind w:left="709" w:hanging="709"/>
        <w:jc w:val="both"/>
        <w:rPr>
          <w:rFonts w:ascii="Arial" w:eastAsia="Times New Roman" w:hAnsi="Arial" w:cs="Arial"/>
          <w:sz w:val="20"/>
          <w:szCs w:val="20"/>
        </w:rPr>
      </w:pPr>
      <w:r>
        <w:rPr>
          <w:rFonts w:ascii="Arial" w:hAnsi="Arial"/>
          <w:sz w:val="20"/>
        </w:rPr>
        <w:t>о промоцији доброг управљања у спорту (</w:t>
      </w:r>
      <w:bookmarkStart w:id="12" w:name="_ML_000000000012_VALID"/>
      <w:r w:rsidR="007D1A06" w:rsidRPr="007D1A06">
        <w:rPr>
          <w:rFonts w:ascii="Arial" w:eastAsia="Times New Roman" w:hAnsi="Arial" w:cs="Arial"/>
          <w:sz w:val="20"/>
        </w:rPr>
        <w:fldChar w:fldCharType="begin"/>
      </w:r>
      <w:r w:rsidR="007D1A06" w:rsidRPr="007D1A06">
        <w:rPr>
          <w:rFonts w:ascii="Arial" w:eastAsia="Times New Roman" w:hAnsi="Arial" w:cs="Arial"/>
          <w:sz w:val="20"/>
        </w:rPr>
        <w:instrText xml:space="preserve"> HYPERLINK "https://search.coe.int/cm/Pages/result_details.aspx?Reference=CM/Rec(2018)12" \o "Препорука Комитета министара државама чланицама о промоцији доброг управљања у спорту и њено образложење" </w:instrText>
      </w:r>
      <w:r w:rsidR="007D1A06" w:rsidRPr="007D1A06">
        <w:rPr>
          <w:rFonts w:ascii="Arial" w:eastAsia="Times New Roman" w:hAnsi="Arial" w:cs="Arial"/>
          <w:sz w:val="20"/>
        </w:rPr>
        <w:fldChar w:fldCharType="separate"/>
      </w:r>
      <w:bookmarkEnd w:id="12"/>
      <w:r>
        <w:rPr>
          <w:rStyle w:val="Hyperlink"/>
          <w:rFonts w:ascii="Arial" w:hAnsi="Arial"/>
          <w:sz w:val="20"/>
        </w:rPr>
        <w:t>CM/Rec(2018)12</w:t>
      </w:r>
      <w:r w:rsidR="007D1A06" w:rsidRPr="007D1A06">
        <w:rPr>
          <w:rFonts w:ascii="Arial" w:eastAsia="Times New Roman" w:hAnsi="Arial" w:cs="Arial"/>
          <w:sz w:val="20"/>
        </w:rPr>
        <w:fldChar w:fldCharType="end"/>
      </w:r>
      <w:r>
        <w:rPr>
          <w:rFonts w:ascii="Arial" w:hAnsi="Arial"/>
          <w:sz w:val="20"/>
        </w:rPr>
        <w:t>);</w:t>
      </w:r>
    </w:p>
    <w:p w14:paraId="50674C10" w14:textId="51829BCF" w:rsidR="00662686" w:rsidRPr="00326877" w:rsidRDefault="00662686" w:rsidP="00C03B3E">
      <w:pPr>
        <w:pStyle w:val="ListParagraph"/>
        <w:numPr>
          <w:ilvl w:val="0"/>
          <w:numId w:val="2"/>
        </w:numPr>
        <w:spacing w:after="0" w:line="240" w:lineRule="auto"/>
        <w:ind w:left="709" w:hanging="709"/>
        <w:jc w:val="both"/>
        <w:rPr>
          <w:rFonts w:ascii="Arial" w:eastAsia="Times New Roman" w:hAnsi="Arial" w:cs="Arial"/>
          <w:sz w:val="20"/>
          <w:szCs w:val="20"/>
        </w:rPr>
      </w:pPr>
      <w:r>
        <w:rPr>
          <w:rFonts w:ascii="Arial" w:hAnsi="Arial"/>
          <w:sz w:val="20"/>
        </w:rPr>
        <w:t>о екстремним борилачким вештинама и борбеним активностима (</w:t>
      </w:r>
      <w:bookmarkStart w:id="13" w:name="_ML_000000000013_VALID"/>
      <w:r w:rsidR="007D1A06" w:rsidRPr="007D1A06">
        <w:rPr>
          <w:rFonts w:ascii="Arial" w:eastAsia="Times New Roman" w:hAnsi="Arial" w:cs="Arial"/>
          <w:sz w:val="20"/>
        </w:rPr>
        <w:fldChar w:fldCharType="begin"/>
      </w:r>
      <w:r w:rsidR="007D1A06" w:rsidRPr="007D1A06">
        <w:rPr>
          <w:rFonts w:ascii="Arial" w:eastAsia="Times New Roman" w:hAnsi="Arial" w:cs="Arial"/>
          <w:sz w:val="20"/>
        </w:rPr>
        <w:instrText xml:space="preserve"> HYPERLINK "https://search.coe.int/cm/Pages/result_details.aspx?Reference=CM/Rec(2021)3" \o "Препорука Комитета министара државама чланицама о екстремним борилачким вештинама и борбеним активностима (усвојио Комитет министара 31. марта 2021. на 1400. састанку заменика министара)" </w:instrText>
      </w:r>
      <w:r w:rsidR="007D1A06" w:rsidRPr="007D1A06">
        <w:rPr>
          <w:rFonts w:ascii="Arial" w:eastAsia="Times New Roman" w:hAnsi="Arial" w:cs="Arial"/>
          <w:sz w:val="20"/>
        </w:rPr>
        <w:fldChar w:fldCharType="separate"/>
      </w:r>
      <w:bookmarkEnd w:id="13"/>
      <w:r>
        <w:rPr>
          <w:rStyle w:val="Hyperlink"/>
          <w:rFonts w:ascii="Arial" w:hAnsi="Arial"/>
          <w:sz w:val="20"/>
        </w:rPr>
        <w:t>CM/Rec(2021)3</w:t>
      </w:r>
      <w:r w:rsidR="007D1A06" w:rsidRPr="007D1A06">
        <w:rPr>
          <w:rFonts w:ascii="Arial" w:eastAsia="Times New Roman" w:hAnsi="Arial" w:cs="Arial"/>
          <w:sz w:val="20"/>
        </w:rPr>
        <w:fldChar w:fldCharType="end"/>
      </w:r>
      <w:r>
        <w:rPr>
          <w:rFonts w:ascii="Arial" w:hAnsi="Arial"/>
          <w:sz w:val="20"/>
        </w:rPr>
        <w:t>);</w:t>
      </w:r>
    </w:p>
    <w:p w14:paraId="25DDE7DE" w14:textId="77777777" w:rsidR="00662686" w:rsidRDefault="00662686" w:rsidP="00C03B3E">
      <w:pPr>
        <w:jc w:val="both"/>
        <w:rPr>
          <w:rFonts w:cs="Arial"/>
          <w:szCs w:val="20"/>
          <w:lang w:eastAsia="de-DE"/>
        </w:rPr>
      </w:pPr>
    </w:p>
    <w:p w14:paraId="4D14F242" w14:textId="617A2FB6" w:rsidR="00662686" w:rsidRPr="00343DC2" w:rsidRDefault="00662686" w:rsidP="00C03B3E">
      <w:pPr>
        <w:jc w:val="both"/>
        <w:rPr>
          <w:rFonts w:cs="Arial"/>
          <w:szCs w:val="20"/>
        </w:rPr>
      </w:pPr>
      <w:r>
        <w:lastRenderedPageBreak/>
        <w:t xml:space="preserve">Имајући у виду резолуције усвојене на 15. </w:t>
      </w:r>
      <w:r w:rsidR="00522817">
        <w:t>к</w:t>
      </w:r>
      <w:r>
        <w:t>онференцији министара надлежних за спорт Савета Европе у Тбилисију, 16. октобра 2018. године, „Заштита људских права у спорту: обавезе и заједничке одговорности</w:t>
      </w:r>
      <w:r w:rsidR="008C05B3">
        <w:t>”</w:t>
      </w:r>
      <w:r>
        <w:t xml:space="preserve"> и „Борба против корупције у спорту: повећање активности</w:t>
      </w:r>
      <w:r w:rsidR="008C05B3">
        <w:t>”</w:t>
      </w:r>
      <w:r>
        <w:t>, као и Међународну декларацију о људским правима и спорту (Декларација из Тбилисија), усвојен</w:t>
      </w:r>
      <w:r w:rsidR="00522817">
        <w:t>у</w:t>
      </w:r>
      <w:r>
        <w:t xml:space="preserve"> на истој конференцији;</w:t>
      </w:r>
    </w:p>
    <w:p w14:paraId="379EBA2D" w14:textId="77777777" w:rsidR="00662686" w:rsidRDefault="00662686" w:rsidP="00C03B3E">
      <w:pPr>
        <w:jc w:val="both"/>
        <w:rPr>
          <w:rFonts w:cs="Arial"/>
          <w:szCs w:val="20"/>
          <w:lang w:eastAsia="de-DE"/>
        </w:rPr>
      </w:pPr>
    </w:p>
    <w:p w14:paraId="5F590EE9" w14:textId="70670E93" w:rsidR="00662686" w:rsidRPr="00343DC2" w:rsidRDefault="00662686" w:rsidP="00C03B3E">
      <w:pPr>
        <w:jc w:val="both"/>
        <w:rPr>
          <w:rFonts w:cs="Arial"/>
          <w:szCs w:val="20"/>
        </w:rPr>
      </w:pPr>
      <w:r>
        <w:t xml:space="preserve">Имајући у виду резолуције </w:t>
      </w:r>
      <w:r w:rsidR="0092637E">
        <w:rPr>
          <w:lang w:val="sr-Cyrl-BA"/>
        </w:rPr>
        <w:t>усвојене на</w:t>
      </w:r>
      <w:r>
        <w:t xml:space="preserve"> 16. </w:t>
      </w:r>
      <w:r w:rsidR="00522817">
        <w:t>к</w:t>
      </w:r>
      <w:r w:rsidR="0092637E">
        <w:t>онференциј</w:t>
      </w:r>
      <w:r w:rsidR="0092637E">
        <w:rPr>
          <w:lang w:val="sr-Cyrl-BA"/>
        </w:rPr>
        <w:t>и</w:t>
      </w:r>
      <w:r w:rsidR="0092637E">
        <w:t xml:space="preserve"> </w:t>
      </w:r>
      <w:r>
        <w:t>министара надлежних за спорт Савета Европе, током онлајн зав</w:t>
      </w:r>
      <w:r w:rsidR="00C3688E">
        <w:t>ршне седнице, 11. фебруара 2021. године</w:t>
      </w:r>
      <w:r>
        <w:t xml:space="preserve"> „Европски приступ политикама спорта: ревизија Европске повеље о спорту</w:t>
      </w:r>
      <w:r w:rsidR="008C05B3">
        <w:t>”</w:t>
      </w:r>
      <w:r>
        <w:t xml:space="preserve"> и „Људска права у спорту”;</w:t>
      </w:r>
    </w:p>
    <w:p w14:paraId="769DF42E" w14:textId="77777777" w:rsidR="00662686" w:rsidRDefault="00662686" w:rsidP="00C03B3E">
      <w:pPr>
        <w:jc w:val="both"/>
        <w:rPr>
          <w:rFonts w:cs="Arial"/>
          <w:szCs w:val="20"/>
          <w:lang w:eastAsia="de-DE"/>
        </w:rPr>
      </w:pPr>
    </w:p>
    <w:p w14:paraId="24AD8C5D" w14:textId="1F8CD984" w:rsidR="00662686" w:rsidRPr="00343DC2" w:rsidRDefault="00662686" w:rsidP="00C03B3E">
      <w:pPr>
        <w:jc w:val="both"/>
        <w:rPr>
          <w:rFonts w:cs="Arial"/>
          <w:szCs w:val="20"/>
        </w:rPr>
      </w:pPr>
      <w:r>
        <w:t xml:space="preserve">Имајући у виду да је неопходно договорити </w:t>
      </w:r>
      <w:r w:rsidR="008C05B3">
        <w:t xml:space="preserve">се о </w:t>
      </w:r>
      <w:r>
        <w:t>заједничк</w:t>
      </w:r>
      <w:r w:rsidR="008C05B3">
        <w:t>ом</w:t>
      </w:r>
      <w:r>
        <w:t xml:space="preserve"> европск</w:t>
      </w:r>
      <w:r w:rsidR="008C05B3">
        <w:t>ом</w:t>
      </w:r>
      <w:r>
        <w:t xml:space="preserve"> оквир</w:t>
      </w:r>
      <w:r w:rsidR="008C05B3">
        <w:t>у</w:t>
      </w:r>
      <w:r>
        <w:t xml:space="preserve"> за развој спорта у Европи, заснован</w:t>
      </w:r>
      <w:r w:rsidR="008C05B3">
        <w:t>ом</w:t>
      </w:r>
      <w:r>
        <w:t xml:space="preserve"> на </w:t>
      </w:r>
      <w:r w:rsidR="008C05B3">
        <w:t xml:space="preserve">начелима </w:t>
      </w:r>
      <w:r>
        <w:t>плуралистичке демократије, владавине права и људских права;</w:t>
      </w:r>
    </w:p>
    <w:p w14:paraId="30EE84CF" w14:textId="77777777" w:rsidR="00662686" w:rsidRDefault="00662686" w:rsidP="00C03B3E">
      <w:pPr>
        <w:jc w:val="both"/>
        <w:rPr>
          <w:rFonts w:cs="Arial"/>
          <w:szCs w:val="20"/>
          <w:lang w:eastAsia="de-DE"/>
        </w:rPr>
      </w:pPr>
    </w:p>
    <w:p w14:paraId="4969B571" w14:textId="778ABE84" w:rsidR="00662686" w:rsidRPr="00343DC2" w:rsidRDefault="00662686" w:rsidP="00C03B3E">
      <w:pPr>
        <w:jc w:val="both"/>
        <w:rPr>
          <w:rFonts w:cs="Arial"/>
          <w:szCs w:val="20"/>
        </w:rPr>
      </w:pPr>
      <w:r>
        <w:t xml:space="preserve">Истичући да спорт може допринети унапређењу Агенде за одрживи развој до 2030. </w:t>
      </w:r>
      <w:r w:rsidR="00C3688E">
        <w:t xml:space="preserve">године </w:t>
      </w:r>
      <w:r>
        <w:t>и њених циљева одрживог развоја, које је усвојила Генерална скупштина Уједињених нација;</w:t>
      </w:r>
    </w:p>
    <w:p w14:paraId="77628B63" w14:textId="77777777" w:rsidR="00662686" w:rsidRDefault="00662686" w:rsidP="00C03B3E">
      <w:pPr>
        <w:jc w:val="both"/>
        <w:rPr>
          <w:rFonts w:cs="Arial"/>
          <w:szCs w:val="20"/>
          <w:lang w:eastAsia="de-DE"/>
        </w:rPr>
      </w:pPr>
    </w:p>
    <w:p w14:paraId="1A8A3EEB" w14:textId="77777777" w:rsidR="00662686" w:rsidRDefault="00662686" w:rsidP="00C03B3E">
      <w:pPr>
        <w:jc w:val="both"/>
        <w:rPr>
          <w:rFonts w:cs="Arial"/>
          <w:szCs w:val="20"/>
        </w:rPr>
      </w:pPr>
      <w:r>
        <w:t>Будући:</w:t>
      </w:r>
    </w:p>
    <w:p w14:paraId="449C6ADA" w14:textId="77777777" w:rsidR="00662686" w:rsidRPr="00326877" w:rsidRDefault="00662686" w:rsidP="00C03B3E">
      <w:pPr>
        <w:jc w:val="both"/>
        <w:rPr>
          <w:rFonts w:cs="Arial"/>
          <w:szCs w:val="20"/>
          <w:lang w:eastAsia="de-DE"/>
        </w:rPr>
      </w:pPr>
    </w:p>
    <w:p w14:paraId="3FBC10DA" w14:textId="77777777" w:rsidR="00662686" w:rsidRDefault="00662686" w:rsidP="00C03B3E">
      <w:pPr>
        <w:pStyle w:val="ListParagraph"/>
        <w:numPr>
          <w:ilvl w:val="0"/>
          <w:numId w:val="2"/>
        </w:numPr>
        <w:spacing w:after="0" w:line="240" w:lineRule="auto"/>
        <w:ind w:left="0" w:firstLine="0"/>
        <w:jc w:val="both"/>
        <w:rPr>
          <w:rFonts w:ascii="Arial" w:hAnsi="Arial" w:cs="Arial"/>
          <w:sz w:val="20"/>
          <w:szCs w:val="20"/>
        </w:rPr>
      </w:pPr>
      <w:r>
        <w:rPr>
          <w:rFonts w:ascii="Arial" w:hAnsi="Arial"/>
          <w:sz w:val="20"/>
        </w:rPr>
        <w:t>да је спорт друштвена, образовна и културна активност заснована на добровољном избору која подстиче контакт између европских земаља и њихових грађана, и игра основну улогу у остваривању циља Савета Европе јачањем веза међу народима и развијањем свести о европском културном идентитету;</w:t>
      </w:r>
    </w:p>
    <w:p w14:paraId="2CDF4500" w14:textId="77777777" w:rsidR="00662686" w:rsidRPr="0077676B" w:rsidRDefault="00662686" w:rsidP="00C03B3E">
      <w:pPr>
        <w:pStyle w:val="ListParagraph"/>
        <w:spacing w:after="0" w:line="240" w:lineRule="auto"/>
        <w:ind w:left="0"/>
        <w:jc w:val="both"/>
        <w:rPr>
          <w:rFonts w:ascii="Arial" w:hAnsi="Arial" w:cs="Arial"/>
          <w:sz w:val="20"/>
          <w:szCs w:val="20"/>
          <w:lang w:eastAsia="de-DE"/>
        </w:rPr>
      </w:pPr>
    </w:p>
    <w:p w14:paraId="0C66E79F" w14:textId="27387100" w:rsidR="00662686" w:rsidRDefault="00662686" w:rsidP="00C03B3E">
      <w:pPr>
        <w:pStyle w:val="ListParagraph"/>
        <w:numPr>
          <w:ilvl w:val="0"/>
          <w:numId w:val="2"/>
        </w:numPr>
        <w:spacing w:after="0" w:line="240" w:lineRule="auto"/>
        <w:ind w:left="0" w:firstLine="0"/>
        <w:jc w:val="both"/>
        <w:rPr>
          <w:rFonts w:ascii="Arial" w:hAnsi="Arial" w:cs="Arial"/>
          <w:sz w:val="20"/>
          <w:szCs w:val="20"/>
        </w:rPr>
      </w:pPr>
      <w:r>
        <w:rPr>
          <w:rFonts w:ascii="Arial" w:hAnsi="Arial"/>
          <w:sz w:val="20"/>
        </w:rPr>
        <w:t xml:space="preserve">да спорт може дати различите доприносе личном благостању и друштвеном развоју и да физичко вежбање посебно помаже у унапређењу </w:t>
      </w:r>
      <w:r w:rsidR="008C05B3">
        <w:rPr>
          <w:rFonts w:ascii="Arial" w:hAnsi="Arial"/>
          <w:sz w:val="20"/>
        </w:rPr>
        <w:t>како</w:t>
      </w:r>
      <w:r>
        <w:rPr>
          <w:rFonts w:ascii="Arial" w:hAnsi="Arial"/>
          <w:sz w:val="20"/>
        </w:rPr>
        <w:t xml:space="preserve"> физичког </w:t>
      </w:r>
      <w:r w:rsidR="008C05B3">
        <w:rPr>
          <w:rFonts w:ascii="Arial" w:hAnsi="Arial"/>
          <w:sz w:val="20"/>
        </w:rPr>
        <w:t xml:space="preserve">тако </w:t>
      </w:r>
      <w:r>
        <w:rPr>
          <w:rFonts w:ascii="Arial" w:hAnsi="Arial"/>
          <w:sz w:val="20"/>
        </w:rPr>
        <w:t>и менталног благостања;</w:t>
      </w:r>
    </w:p>
    <w:p w14:paraId="62D07156" w14:textId="77777777" w:rsidR="00662686" w:rsidRPr="0077676B" w:rsidRDefault="00662686" w:rsidP="00C03B3E">
      <w:pPr>
        <w:pStyle w:val="ListParagraph"/>
        <w:jc w:val="both"/>
        <w:rPr>
          <w:rFonts w:ascii="Arial" w:hAnsi="Arial" w:cs="Arial"/>
          <w:sz w:val="20"/>
          <w:szCs w:val="20"/>
          <w:lang w:eastAsia="de-DE"/>
        </w:rPr>
      </w:pPr>
    </w:p>
    <w:p w14:paraId="7198E162" w14:textId="74677CC3" w:rsidR="00662686" w:rsidRDefault="00662686" w:rsidP="00C03B3E">
      <w:pPr>
        <w:pStyle w:val="ListParagraph"/>
        <w:numPr>
          <w:ilvl w:val="0"/>
          <w:numId w:val="2"/>
        </w:numPr>
        <w:spacing w:after="0" w:line="240" w:lineRule="auto"/>
        <w:ind w:left="0" w:firstLine="0"/>
        <w:jc w:val="both"/>
        <w:rPr>
          <w:rFonts w:ascii="Arial" w:hAnsi="Arial" w:cs="Arial"/>
          <w:sz w:val="20"/>
          <w:szCs w:val="20"/>
        </w:rPr>
      </w:pPr>
      <w:r>
        <w:rPr>
          <w:rFonts w:ascii="Arial" w:hAnsi="Arial"/>
          <w:sz w:val="20"/>
        </w:rPr>
        <w:t xml:space="preserve">да постоји </w:t>
      </w:r>
      <w:r w:rsidR="008C05B3">
        <w:rPr>
          <w:rFonts w:ascii="Arial" w:hAnsi="Arial"/>
          <w:sz w:val="20"/>
        </w:rPr>
        <w:t xml:space="preserve">тесна </w:t>
      </w:r>
      <w:r>
        <w:rPr>
          <w:rFonts w:ascii="Arial" w:hAnsi="Arial"/>
          <w:sz w:val="20"/>
        </w:rPr>
        <w:t xml:space="preserve">веза између здравих услова животне средине, спортских активности и потребе да се еколошки аспекти и </w:t>
      </w:r>
      <w:r w:rsidR="00045EEC">
        <w:rPr>
          <w:rFonts w:ascii="Arial" w:hAnsi="Arial"/>
          <w:sz w:val="20"/>
        </w:rPr>
        <w:t xml:space="preserve">начело </w:t>
      </w:r>
      <w:r>
        <w:rPr>
          <w:rFonts w:ascii="Arial" w:hAnsi="Arial"/>
          <w:sz w:val="20"/>
        </w:rPr>
        <w:t xml:space="preserve">одрживог развоја </w:t>
      </w:r>
      <w:r w:rsidR="00045EEC">
        <w:rPr>
          <w:rFonts w:ascii="Arial" w:hAnsi="Arial"/>
          <w:sz w:val="20"/>
        </w:rPr>
        <w:t xml:space="preserve">уграде </w:t>
      </w:r>
      <w:r>
        <w:rPr>
          <w:rFonts w:ascii="Arial" w:hAnsi="Arial"/>
          <w:sz w:val="20"/>
        </w:rPr>
        <w:t>у спорт;</w:t>
      </w:r>
    </w:p>
    <w:p w14:paraId="110B5115" w14:textId="77777777" w:rsidR="00662686" w:rsidRPr="0077676B" w:rsidRDefault="00662686" w:rsidP="00C03B3E">
      <w:pPr>
        <w:pStyle w:val="ListParagraph"/>
        <w:jc w:val="both"/>
        <w:rPr>
          <w:rFonts w:ascii="Arial" w:hAnsi="Arial" w:cs="Arial"/>
          <w:sz w:val="20"/>
          <w:szCs w:val="20"/>
          <w:lang w:eastAsia="de-DE"/>
        </w:rPr>
      </w:pPr>
    </w:p>
    <w:p w14:paraId="7A325C6E" w14:textId="77777777" w:rsidR="00662686" w:rsidRDefault="00662686" w:rsidP="00C03B3E">
      <w:pPr>
        <w:pStyle w:val="ListParagraph"/>
        <w:numPr>
          <w:ilvl w:val="0"/>
          <w:numId w:val="2"/>
        </w:numPr>
        <w:spacing w:after="0" w:line="240" w:lineRule="auto"/>
        <w:ind w:left="0" w:firstLine="0"/>
        <w:jc w:val="both"/>
        <w:rPr>
          <w:rFonts w:ascii="Arial" w:hAnsi="Arial" w:cs="Arial"/>
          <w:sz w:val="20"/>
          <w:szCs w:val="20"/>
        </w:rPr>
      </w:pPr>
      <w:r>
        <w:rPr>
          <w:rFonts w:ascii="Arial" w:hAnsi="Arial"/>
          <w:sz w:val="20"/>
        </w:rPr>
        <w:t>да је спорт, сам по себи, важан економски сектор у Европи, који доприноси економском расту, развоју и запошљавању, као што је истакнуто у многим студијама;</w:t>
      </w:r>
    </w:p>
    <w:p w14:paraId="7910E4F0" w14:textId="77777777" w:rsidR="00662686" w:rsidRPr="0077676B" w:rsidRDefault="00662686" w:rsidP="00C03B3E">
      <w:pPr>
        <w:pStyle w:val="ListParagraph"/>
        <w:jc w:val="both"/>
        <w:rPr>
          <w:rFonts w:ascii="Arial" w:hAnsi="Arial" w:cs="Arial"/>
          <w:sz w:val="20"/>
          <w:szCs w:val="20"/>
          <w:lang w:eastAsia="de-DE"/>
        </w:rPr>
      </w:pPr>
    </w:p>
    <w:p w14:paraId="182BCA7E" w14:textId="4D6BFEFB" w:rsidR="00662686" w:rsidRDefault="00662686" w:rsidP="00C03B3E">
      <w:pPr>
        <w:pStyle w:val="ListParagraph"/>
        <w:numPr>
          <w:ilvl w:val="0"/>
          <w:numId w:val="2"/>
        </w:numPr>
        <w:spacing w:after="0" w:line="240" w:lineRule="auto"/>
        <w:ind w:left="0" w:firstLine="0"/>
        <w:jc w:val="both"/>
        <w:rPr>
          <w:rFonts w:ascii="Arial" w:hAnsi="Arial" w:cs="Arial"/>
          <w:sz w:val="20"/>
          <w:szCs w:val="20"/>
        </w:rPr>
      </w:pPr>
      <w:r>
        <w:rPr>
          <w:rFonts w:ascii="Arial" w:hAnsi="Arial"/>
          <w:sz w:val="20"/>
        </w:rPr>
        <w:t xml:space="preserve">да је у Европи од последње ревизије Европске повеље о спорту 2001. године </w:t>
      </w:r>
      <w:r w:rsidR="00045EEC">
        <w:rPr>
          <w:rFonts w:ascii="Arial" w:hAnsi="Arial"/>
          <w:sz w:val="20"/>
        </w:rPr>
        <w:t>врло брзо</w:t>
      </w:r>
      <w:r>
        <w:rPr>
          <w:rFonts w:ascii="Arial" w:hAnsi="Arial"/>
          <w:sz w:val="20"/>
        </w:rPr>
        <w:t xml:space="preserve"> дошло до политичких, економских и друштвених промена које су утицале на спорт, због чега је </w:t>
      </w:r>
      <w:r w:rsidR="00045EEC">
        <w:rPr>
          <w:rFonts w:ascii="Arial" w:hAnsi="Arial"/>
          <w:sz w:val="20"/>
        </w:rPr>
        <w:t xml:space="preserve">неопходна </w:t>
      </w:r>
      <w:r>
        <w:rPr>
          <w:rFonts w:ascii="Arial" w:hAnsi="Arial"/>
          <w:sz w:val="20"/>
        </w:rPr>
        <w:t xml:space="preserve">Европска повеља о спорту да би се усвојиле </w:t>
      </w:r>
      <w:r w:rsidR="00045EEC">
        <w:rPr>
          <w:rFonts w:ascii="Arial" w:hAnsi="Arial"/>
          <w:sz w:val="20"/>
        </w:rPr>
        <w:t>т</w:t>
      </w:r>
      <w:r>
        <w:rPr>
          <w:rFonts w:ascii="Arial" w:hAnsi="Arial"/>
          <w:sz w:val="20"/>
        </w:rPr>
        <w:t>е промене и прихватили будући изазови;</w:t>
      </w:r>
    </w:p>
    <w:p w14:paraId="63040EA0" w14:textId="77777777" w:rsidR="00662686" w:rsidRPr="0077676B" w:rsidRDefault="00662686" w:rsidP="00C03B3E">
      <w:pPr>
        <w:pStyle w:val="ListParagraph"/>
        <w:jc w:val="both"/>
        <w:rPr>
          <w:rFonts w:ascii="Arial" w:hAnsi="Arial" w:cs="Arial"/>
          <w:sz w:val="20"/>
          <w:szCs w:val="20"/>
          <w:lang w:eastAsia="de-DE"/>
        </w:rPr>
      </w:pPr>
    </w:p>
    <w:p w14:paraId="2DB1FB93" w14:textId="2B06F859" w:rsidR="00662686" w:rsidRDefault="00662686" w:rsidP="00C03B3E">
      <w:pPr>
        <w:pStyle w:val="ListParagraph"/>
        <w:numPr>
          <w:ilvl w:val="0"/>
          <w:numId w:val="2"/>
        </w:numPr>
        <w:spacing w:after="0" w:line="240" w:lineRule="auto"/>
        <w:ind w:left="0" w:firstLine="0"/>
        <w:jc w:val="both"/>
        <w:rPr>
          <w:rFonts w:ascii="Arial" w:hAnsi="Arial" w:cs="Arial"/>
          <w:sz w:val="20"/>
          <w:szCs w:val="20"/>
        </w:rPr>
      </w:pPr>
      <w:r>
        <w:rPr>
          <w:rFonts w:ascii="Arial" w:hAnsi="Arial"/>
          <w:sz w:val="20"/>
        </w:rPr>
        <w:t xml:space="preserve">да би </w:t>
      </w:r>
      <w:r w:rsidR="00045EEC">
        <w:rPr>
          <w:rFonts w:ascii="Arial" w:hAnsi="Arial"/>
          <w:sz w:val="20"/>
        </w:rPr>
        <w:t>обједињавање</w:t>
      </w:r>
      <w:r>
        <w:rPr>
          <w:rFonts w:ascii="Arial" w:hAnsi="Arial"/>
          <w:sz w:val="20"/>
        </w:rPr>
        <w:t xml:space="preserve"> стандарда о развоју спорта и спортске етике у један референтни стандард о политици спорта бил</w:t>
      </w:r>
      <w:r w:rsidR="00045EEC">
        <w:rPr>
          <w:rFonts w:ascii="Arial" w:hAnsi="Arial"/>
          <w:sz w:val="20"/>
        </w:rPr>
        <w:t>о</w:t>
      </w:r>
      <w:r>
        <w:rPr>
          <w:rFonts w:ascii="Arial" w:hAnsi="Arial"/>
          <w:sz w:val="20"/>
        </w:rPr>
        <w:t xml:space="preserve"> делотворниј</w:t>
      </w:r>
      <w:r w:rsidR="00045EEC">
        <w:rPr>
          <w:rFonts w:ascii="Arial" w:hAnsi="Arial"/>
          <w:sz w:val="20"/>
        </w:rPr>
        <w:t>е</w:t>
      </w:r>
      <w:r>
        <w:rPr>
          <w:rFonts w:ascii="Arial" w:hAnsi="Arial"/>
          <w:sz w:val="20"/>
        </w:rPr>
        <w:t>;</w:t>
      </w:r>
    </w:p>
    <w:p w14:paraId="200CFC03" w14:textId="77777777" w:rsidR="00662686" w:rsidRPr="0077676B" w:rsidRDefault="00662686" w:rsidP="00C03B3E">
      <w:pPr>
        <w:pStyle w:val="ListParagraph"/>
        <w:jc w:val="both"/>
        <w:rPr>
          <w:rFonts w:ascii="Arial" w:hAnsi="Arial" w:cs="Arial"/>
          <w:sz w:val="20"/>
          <w:szCs w:val="20"/>
          <w:lang w:eastAsia="de-DE"/>
        </w:rPr>
      </w:pPr>
    </w:p>
    <w:p w14:paraId="2D2CCF1D" w14:textId="46ADA214" w:rsidR="00662686" w:rsidRDefault="00662686" w:rsidP="00C03B3E">
      <w:pPr>
        <w:pStyle w:val="ListParagraph"/>
        <w:numPr>
          <w:ilvl w:val="0"/>
          <w:numId w:val="2"/>
        </w:numPr>
        <w:spacing w:after="0" w:line="240" w:lineRule="auto"/>
        <w:ind w:left="0" w:firstLine="0"/>
        <w:jc w:val="both"/>
        <w:rPr>
          <w:rFonts w:ascii="Arial" w:hAnsi="Arial" w:cs="Arial"/>
          <w:sz w:val="20"/>
          <w:szCs w:val="20"/>
        </w:rPr>
      </w:pPr>
      <w:r>
        <w:rPr>
          <w:rFonts w:ascii="Arial" w:hAnsi="Arial"/>
          <w:sz w:val="20"/>
        </w:rPr>
        <w:t xml:space="preserve">да јавне </w:t>
      </w:r>
      <w:r w:rsidR="007B68C7">
        <w:rPr>
          <w:rFonts w:ascii="Arial" w:hAnsi="Arial"/>
          <w:sz w:val="20"/>
        </w:rPr>
        <w:t xml:space="preserve">власти </w:t>
      </w:r>
      <w:r>
        <w:rPr>
          <w:rFonts w:ascii="Arial" w:hAnsi="Arial"/>
          <w:sz w:val="20"/>
        </w:rPr>
        <w:t xml:space="preserve">треба да успоставе реципрочну сарадњу са спортским покретом, као суштинском основом спорта, у циљу </w:t>
      </w:r>
      <w:r w:rsidR="00045EEC">
        <w:rPr>
          <w:rFonts w:ascii="Arial" w:hAnsi="Arial"/>
          <w:sz w:val="20"/>
        </w:rPr>
        <w:t xml:space="preserve">подстицања </w:t>
      </w:r>
      <w:r>
        <w:rPr>
          <w:rFonts w:ascii="Arial" w:hAnsi="Arial"/>
          <w:sz w:val="20"/>
        </w:rPr>
        <w:t xml:space="preserve">вредности и користи </w:t>
      </w:r>
      <w:r w:rsidR="00045EEC">
        <w:rPr>
          <w:rFonts w:ascii="Arial" w:hAnsi="Arial"/>
          <w:sz w:val="20"/>
        </w:rPr>
        <w:t xml:space="preserve">од </w:t>
      </w:r>
      <w:r>
        <w:rPr>
          <w:rFonts w:ascii="Arial" w:hAnsi="Arial"/>
          <w:sz w:val="20"/>
        </w:rPr>
        <w:t xml:space="preserve">спорта и да владе многих европских држава </w:t>
      </w:r>
      <w:r w:rsidR="00045EEC">
        <w:rPr>
          <w:rFonts w:ascii="Arial" w:hAnsi="Arial"/>
          <w:sz w:val="20"/>
        </w:rPr>
        <w:t xml:space="preserve">делују </w:t>
      </w:r>
      <w:r>
        <w:rPr>
          <w:rFonts w:ascii="Arial" w:hAnsi="Arial"/>
          <w:sz w:val="20"/>
        </w:rPr>
        <w:t xml:space="preserve">у </w:t>
      </w:r>
      <w:r w:rsidR="00045EEC">
        <w:rPr>
          <w:rFonts w:ascii="Arial" w:hAnsi="Arial"/>
          <w:sz w:val="20"/>
        </w:rPr>
        <w:t xml:space="preserve">области </w:t>
      </w:r>
      <w:r>
        <w:rPr>
          <w:rFonts w:ascii="Arial" w:hAnsi="Arial"/>
          <w:sz w:val="20"/>
        </w:rPr>
        <w:t>спорт</w:t>
      </w:r>
      <w:r w:rsidR="00045EEC">
        <w:rPr>
          <w:rFonts w:ascii="Arial" w:hAnsi="Arial"/>
          <w:sz w:val="20"/>
        </w:rPr>
        <w:t>а</w:t>
      </w:r>
      <w:r>
        <w:rPr>
          <w:rFonts w:ascii="Arial" w:hAnsi="Arial"/>
          <w:sz w:val="20"/>
        </w:rPr>
        <w:t xml:space="preserve"> </w:t>
      </w:r>
      <w:r w:rsidR="00E8703B">
        <w:rPr>
          <w:rFonts w:ascii="Arial" w:hAnsi="Arial"/>
          <w:sz w:val="20"/>
        </w:rPr>
        <w:t>како би допуниле и подржале</w:t>
      </w:r>
      <w:r>
        <w:rPr>
          <w:rFonts w:ascii="Arial" w:hAnsi="Arial"/>
          <w:sz w:val="20"/>
        </w:rPr>
        <w:t xml:space="preserve"> рад овог покрета (супсидијарност);</w:t>
      </w:r>
    </w:p>
    <w:p w14:paraId="496251C9" w14:textId="77777777" w:rsidR="00662686" w:rsidRPr="0077676B" w:rsidRDefault="00662686" w:rsidP="00C03B3E">
      <w:pPr>
        <w:pStyle w:val="ListParagraph"/>
        <w:jc w:val="both"/>
        <w:rPr>
          <w:rFonts w:ascii="Arial" w:hAnsi="Arial" w:cs="Arial"/>
          <w:sz w:val="20"/>
          <w:szCs w:val="20"/>
          <w:lang w:eastAsia="de-DE"/>
        </w:rPr>
      </w:pPr>
    </w:p>
    <w:p w14:paraId="05A45DB1" w14:textId="66B1A75A" w:rsidR="00662686" w:rsidRPr="00326877" w:rsidRDefault="00662686" w:rsidP="00C03B3E">
      <w:pPr>
        <w:pStyle w:val="ListParagraph"/>
        <w:numPr>
          <w:ilvl w:val="0"/>
          <w:numId w:val="2"/>
        </w:numPr>
        <w:spacing w:after="0" w:line="240" w:lineRule="auto"/>
        <w:ind w:left="0" w:firstLine="0"/>
        <w:jc w:val="both"/>
        <w:rPr>
          <w:rFonts w:ascii="Arial" w:hAnsi="Arial" w:cs="Arial"/>
          <w:sz w:val="20"/>
          <w:szCs w:val="20"/>
        </w:rPr>
      </w:pPr>
      <w:r>
        <w:rPr>
          <w:rFonts w:ascii="Arial" w:hAnsi="Arial"/>
          <w:sz w:val="20"/>
        </w:rPr>
        <w:t xml:space="preserve">да је тренутна структура такмичарског спорта у Европи, која се углавном заснива на националној конфигурацији и такмичењима на регионалном, националном, континенталном и глобалном нивоу, и која поштује регулаторну улогу међународних управљачких тела, донела предности у смислу </w:t>
      </w:r>
      <w:bookmarkStart w:id="14" w:name="_Hlk67329105"/>
      <w:r>
        <w:rPr>
          <w:rFonts w:ascii="Arial" w:hAnsi="Arial"/>
          <w:sz w:val="20"/>
        </w:rPr>
        <w:t xml:space="preserve">кохерентног развоја спорта </w:t>
      </w:r>
      <w:bookmarkEnd w:id="14"/>
      <w:r>
        <w:rPr>
          <w:rFonts w:ascii="Arial" w:hAnsi="Arial"/>
          <w:sz w:val="20"/>
        </w:rPr>
        <w:t>и међународне солидарности,</w:t>
      </w:r>
    </w:p>
    <w:p w14:paraId="0DAAF5BE" w14:textId="77777777" w:rsidR="00662686" w:rsidRDefault="00662686" w:rsidP="00C03B3E">
      <w:pPr>
        <w:ind w:left="426" w:hanging="426"/>
        <w:jc w:val="both"/>
        <w:rPr>
          <w:rFonts w:cs="Arial"/>
          <w:szCs w:val="20"/>
          <w:lang w:eastAsia="de-DE"/>
        </w:rPr>
      </w:pPr>
    </w:p>
    <w:p w14:paraId="72A23477" w14:textId="72347C1B" w:rsidR="00662686" w:rsidRDefault="00C3688E" w:rsidP="00C03B3E">
      <w:pPr>
        <w:ind w:left="426" w:hanging="426"/>
        <w:jc w:val="both"/>
        <w:rPr>
          <w:rFonts w:cs="Arial"/>
          <w:szCs w:val="20"/>
        </w:rPr>
      </w:pPr>
      <w:r>
        <w:t>Комитет м</w:t>
      </w:r>
      <w:r w:rsidR="00662686">
        <w:t>инистара препоручује владама држава чланица:</w:t>
      </w:r>
    </w:p>
    <w:p w14:paraId="53C3AD25" w14:textId="77777777" w:rsidR="00662686" w:rsidRPr="00326877" w:rsidRDefault="00662686" w:rsidP="00C03B3E">
      <w:pPr>
        <w:ind w:left="426" w:hanging="426"/>
        <w:jc w:val="both"/>
        <w:rPr>
          <w:rFonts w:cs="Arial"/>
          <w:szCs w:val="20"/>
          <w:lang w:eastAsia="de-DE"/>
        </w:rPr>
      </w:pPr>
    </w:p>
    <w:p w14:paraId="14D63E49" w14:textId="388A9A70" w:rsidR="00662686" w:rsidRPr="00326877" w:rsidRDefault="00662686" w:rsidP="00C03B3E">
      <w:pPr>
        <w:jc w:val="both"/>
        <w:rPr>
          <w:rFonts w:cs="Arial"/>
          <w:szCs w:val="20"/>
        </w:rPr>
      </w:pPr>
      <w:r>
        <w:t>а.</w:t>
      </w:r>
      <w:r w:rsidR="00E8703B">
        <w:tab/>
      </w:r>
      <w:r>
        <w:t xml:space="preserve">да своје домаће политике </w:t>
      </w:r>
      <w:r w:rsidR="00E8703B">
        <w:t xml:space="preserve">везане </w:t>
      </w:r>
      <w:r>
        <w:t>за спорт и, у зависности од потребе, све релевантне законе, заснивају на Европској повељи о спорту</w:t>
      </w:r>
      <w:r w:rsidR="00E8703B">
        <w:t>,</w:t>
      </w:r>
      <w:r>
        <w:t xml:space="preserve"> као што је наведено у додатку овој препоруци;</w:t>
      </w:r>
    </w:p>
    <w:p w14:paraId="7A2021D3" w14:textId="77777777" w:rsidR="00662686" w:rsidRDefault="00662686" w:rsidP="00C03B3E">
      <w:pPr>
        <w:jc w:val="both"/>
        <w:rPr>
          <w:rFonts w:cs="Arial"/>
          <w:szCs w:val="20"/>
          <w:lang w:eastAsia="de-DE"/>
        </w:rPr>
      </w:pPr>
    </w:p>
    <w:p w14:paraId="3DBE9B68" w14:textId="5AF58980" w:rsidR="00662686" w:rsidRPr="00326877" w:rsidRDefault="00662686" w:rsidP="00C03B3E">
      <w:pPr>
        <w:jc w:val="both"/>
        <w:rPr>
          <w:rFonts w:cs="Arial"/>
          <w:szCs w:val="20"/>
        </w:rPr>
      </w:pPr>
      <w:r>
        <w:t>б.</w:t>
      </w:r>
      <w:r w:rsidR="00E8703B">
        <w:tab/>
      </w:r>
      <w:r>
        <w:t xml:space="preserve">да позову релевантне заинтересоване стране да при изради својих политика узму у обзир </w:t>
      </w:r>
      <w:r w:rsidR="00E8703B">
        <w:t xml:space="preserve">начела </w:t>
      </w:r>
      <w:r>
        <w:t>истакнут</w:t>
      </w:r>
      <w:r w:rsidR="00E8703B">
        <w:t>а</w:t>
      </w:r>
      <w:r>
        <w:t xml:space="preserve"> у Европској повељи о спорту;</w:t>
      </w:r>
    </w:p>
    <w:p w14:paraId="545CB315" w14:textId="77777777" w:rsidR="00662686" w:rsidRDefault="00662686" w:rsidP="00C03B3E">
      <w:pPr>
        <w:jc w:val="both"/>
        <w:rPr>
          <w:rFonts w:cs="Arial"/>
          <w:szCs w:val="20"/>
          <w:lang w:eastAsia="de-DE"/>
        </w:rPr>
      </w:pPr>
    </w:p>
    <w:p w14:paraId="034EFF5B" w14:textId="7D42C7E1" w:rsidR="00662686" w:rsidRPr="00326877" w:rsidRDefault="00662686" w:rsidP="00C03B3E">
      <w:pPr>
        <w:jc w:val="both"/>
        <w:rPr>
          <w:rFonts w:cs="Arial"/>
          <w:szCs w:val="20"/>
        </w:rPr>
      </w:pPr>
      <w:r>
        <w:t>в.</w:t>
      </w:r>
      <w:r w:rsidR="00E8703B">
        <w:tab/>
      </w:r>
      <w:r>
        <w:t>да предузму кораке за широку дистрибуцију Европске повеље о спорту;</w:t>
      </w:r>
    </w:p>
    <w:p w14:paraId="08A6E78E" w14:textId="77777777" w:rsidR="00662686" w:rsidRDefault="00662686" w:rsidP="00C03B3E">
      <w:pPr>
        <w:jc w:val="both"/>
        <w:rPr>
          <w:rFonts w:cs="Arial"/>
          <w:szCs w:val="20"/>
          <w:lang w:eastAsia="de-DE"/>
        </w:rPr>
      </w:pPr>
    </w:p>
    <w:p w14:paraId="060DED7C" w14:textId="751E05D2" w:rsidR="00662686" w:rsidRPr="00326877" w:rsidRDefault="00662686" w:rsidP="00C03B3E">
      <w:pPr>
        <w:jc w:val="both"/>
        <w:rPr>
          <w:rFonts w:cs="Arial"/>
          <w:szCs w:val="20"/>
        </w:rPr>
      </w:pPr>
      <w:r>
        <w:t>г.</w:t>
      </w:r>
      <w:r w:rsidR="00E8703B">
        <w:tab/>
      </w:r>
      <w:r>
        <w:t xml:space="preserve">да обезбеде или олакшају процес </w:t>
      </w:r>
      <w:r w:rsidR="0092637E">
        <w:rPr>
          <w:lang w:val="sr-Cyrl-BA"/>
        </w:rPr>
        <w:t>прибављања</w:t>
      </w:r>
      <w:r w:rsidR="0092637E">
        <w:t xml:space="preserve"> </w:t>
      </w:r>
      <w:r>
        <w:t>информација и података који ће бити потребни за праћење њен</w:t>
      </w:r>
      <w:r w:rsidR="009610C4">
        <w:t>ог спровођења</w:t>
      </w:r>
      <w:r>
        <w:t>.</w:t>
      </w:r>
    </w:p>
    <w:p w14:paraId="5F5C6FAC" w14:textId="77777777" w:rsidR="00662686" w:rsidRPr="00326877" w:rsidRDefault="00662686" w:rsidP="00C03B3E">
      <w:pPr>
        <w:ind w:left="709"/>
        <w:jc w:val="both"/>
        <w:rPr>
          <w:rFonts w:cs="Arial"/>
          <w:szCs w:val="20"/>
        </w:rPr>
      </w:pPr>
      <w:r>
        <w:br w:type="page"/>
      </w:r>
    </w:p>
    <w:p w14:paraId="78350EEC" w14:textId="0B9C4D77" w:rsidR="00662686" w:rsidRDefault="00C3688E" w:rsidP="00C3688E">
      <w:pPr>
        <w:rPr>
          <w:rFonts w:cs="Arial"/>
          <w:b/>
          <w:szCs w:val="20"/>
        </w:rPr>
      </w:pPr>
      <w:r>
        <w:rPr>
          <w:b/>
        </w:rPr>
        <w:lastRenderedPageBreak/>
        <w:t xml:space="preserve">Додатак </w:t>
      </w:r>
      <w:bookmarkStart w:id="15" w:name="_ML_000000000014_VALID"/>
      <w:r>
        <w:rPr>
          <w:b/>
        </w:rPr>
        <w:t xml:space="preserve">Препоруци </w:t>
      </w:r>
      <w:hyperlink r:id="rId9" w:tooltip="Препорука" w:history="1">
        <w:bookmarkEnd w:id="15"/>
        <w:r w:rsidR="00662686">
          <w:rPr>
            <w:rStyle w:val="Hyperlink"/>
            <w:b/>
          </w:rPr>
          <w:t>CM/Rec(2021)5</w:t>
        </w:r>
      </w:hyperlink>
      <w:r w:rsidR="00662686">
        <w:rPr>
          <w:b/>
        </w:rPr>
        <w:br/>
        <w:t>Ревидирана Европска повеља о спорту</w:t>
      </w:r>
    </w:p>
    <w:p w14:paraId="268A6D32" w14:textId="77777777" w:rsidR="00662686" w:rsidRPr="00326877" w:rsidRDefault="00662686" w:rsidP="00C03B3E">
      <w:pPr>
        <w:jc w:val="both"/>
        <w:rPr>
          <w:rFonts w:cs="Arial"/>
          <w:b/>
          <w:szCs w:val="20"/>
          <w:lang w:eastAsia="de-DE"/>
        </w:rPr>
      </w:pPr>
    </w:p>
    <w:p w14:paraId="278BDB93" w14:textId="77777777" w:rsidR="00662686" w:rsidRPr="00326877" w:rsidRDefault="00662686" w:rsidP="00C03B3E">
      <w:pPr>
        <w:pStyle w:val="ListParagraph"/>
        <w:numPr>
          <w:ilvl w:val="0"/>
          <w:numId w:val="1"/>
        </w:numPr>
        <w:spacing w:after="0" w:line="240" w:lineRule="auto"/>
        <w:jc w:val="both"/>
        <w:rPr>
          <w:rFonts w:ascii="Arial" w:eastAsia="Times New Roman" w:hAnsi="Arial" w:cs="Arial"/>
          <w:b/>
          <w:sz w:val="20"/>
          <w:szCs w:val="20"/>
        </w:rPr>
      </w:pPr>
      <w:bookmarkStart w:id="16" w:name="_Hlk46315915"/>
      <w:r>
        <w:rPr>
          <w:rFonts w:ascii="Arial" w:hAnsi="Arial"/>
          <w:b/>
          <w:sz w:val="20"/>
        </w:rPr>
        <w:t>Уводне напомене</w:t>
      </w:r>
    </w:p>
    <w:p w14:paraId="3B736A06" w14:textId="77777777" w:rsidR="00662686" w:rsidRDefault="00662686" w:rsidP="00C03B3E">
      <w:pPr>
        <w:jc w:val="both"/>
        <w:rPr>
          <w:rFonts w:cs="Arial"/>
          <w:b/>
          <w:szCs w:val="20"/>
          <w:lang w:eastAsia="de-DE"/>
        </w:rPr>
      </w:pPr>
    </w:p>
    <w:p w14:paraId="55B736EE" w14:textId="77777777" w:rsidR="00662686" w:rsidRPr="00326877" w:rsidRDefault="00662686" w:rsidP="00C03B3E">
      <w:pPr>
        <w:jc w:val="both"/>
        <w:rPr>
          <w:rFonts w:cs="Arial"/>
          <w:b/>
          <w:szCs w:val="20"/>
        </w:rPr>
      </w:pPr>
      <w:r>
        <w:rPr>
          <w:b/>
        </w:rPr>
        <w:t>Члан 1 - Циљ Повеље</w:t>
      </w:r>
    </w:p>
    <w:p w14:paraId="70C31EA0" w14:textId="77777777" w:rsidR="00662686" w:rsidRDefault="00662686" w:rsidP="00C03B3E">
      <w:pPr>
        <w:jc w:val="both"/>
        <w:rPr>
          <w:rFonts w:cs="Arial"/>
          <w:szCs w:val="20"/>
          <w:lang w:eastAsia="de-DE"/>
        </w:rPr>
      </w:pPr>
    </w:p>
    <w:p w14:paraId="087ADBFC" w14:textId="59FA1B56" w:rsidR="00662686" w:rsidRDefault="00662686" w:rsidP="00C03B3E">
      <w:pPr>
        <w:jc w:val="both"/>
        <w:rPr>
          <w:rFonts w:cs="Arial"/>
          <w:szCs w:val="20"/>
        </w:rPr>
      </w:pPr>
      <w:r>
        <w:t xml:space="preserve">Циљ ове </w:t>
      </w:r>
      <w:r w:rsidR="003E3B99">
        <w:t>п</w:t>
      </w:r>
      <w:r>
        <w:t xml:space="preserve">овеље је да усмери владе у </w:t>
      </w:r>
      <w:r w:rsidR="0092637E">
        <w:rPr>
          <w:lang w:val="sr-Cyrl-BA"/>
        </w:rPr>
        <w:t>креирању</w:t>
      </w:r>
      <w:r w:rsidR="0092637E">
        <w:t xml:space="preserve"> </w:t>
      </w:r>
      <w:r>
        <w:t xml:space="preserve">и </w:t>
      </w:r>
      <w:r w:rsidR="007974BE">
        <w:t xml:space="preserve">спровођењу </w:t>
      </w:r>
      <w:r>
        <w:t>правних и политичких оквира за спорт који</w:t>
      </w:r>
      <w:r w:rsidR="007974BE">
        <w:t>ма се</w:t>
      </w:r>
      <w:r>
        <w:t xml:space="preserve"> </w:t>
      </w:r>
      <w:bookmarkStart w:id="17" w:name="_Hlk38436809"/>
      <w:r>
        <w:t xml:space="preserve">наглашавају његове вишеструке индивидуалне и друштвене користи (посебно за здравље, инклузију и образовање) и </w:t>
      </w:r>
      <w:bookmarkEnd w:id="17"/>
      <w:r>
        <w:t xml:space="preserve">поштују и промовишу вредности људских права, демократије и владавине права, </w:t>
      </w:r>
      <w:r w:rsidR="007974BE">
        <w:t>уграђене у</w:t>
      </w:r>
      <w:r>
        <w:t xml:space="preserve"> важећ</w:t>
      </w:r>
      <w:r w:rsidR="007974BE">
        <w:t>е</w:t>
      </w:r>
      <w:r>
        <w:t xml:space="preserve"> стандард</w:t>
      </w:r>
      <w:r w:rsidR="007974BE">
        <w:t>е</w:t>
      </w:r>
      <w:r>
        <w:t xml:space="preserve"> Савета Европе. Да би постигле </w:t>
      </w:r>
      <w:r w:rsidR="007974BE">
        <w:t>т</w:t>
      </w:r>
      <w:r>
        <w:t>ај циљ, владе би требало да предузму кораке</w:t>
      </w:r>
      <w:r w:rsidR="007974BE">
        <w:t xml:space="preserve"> </w:t>
      </w:r>
      <w:r w:rsidR="007974BE" w:rsidRPr="007974BE">
        <w:t>неопходне</w:t>
      </w:r>
      <w:r>
        <w:t>:</w:t>
      </w:r>
    </w:p>
    <w:p w14:paraId="6C560FC3" w14:textId="77777777" w:rsidR="00662686" w:rsidRPr="00326877" w:rsidRDefault="00662686" w:rsidP="00C03B3E">
      <w:pPr>
        <w:jc w:val="both"/>
        <w:rPr>
          <w:rFonts w:cs="Arial"/>
          <w:szCs w:val="20"/>
          <w:lang w:eastAsia="de-DE"/>
        </w:rPr>
      </w:pPr>
    </w:p>
    <w:p w14:paraId="3CA7950A" w14:textId="3E91AF6A" w:rsidR="00662686" w:rsidRDefault="00662686" w:rsidP="00C03B3E">
      <w:pPr>
        <w:ind w:left="709" w:hanging="709"/>
        <w:jc w:val="both"/>
        <w:rPr>
          <w:rFonts w:cs="Arial"/>
          <w:szCs w:val="20"/>
        </w:rPr>
      </w:pPr>
      <w:r>
        <w:t>1.</w:t>
      </w:r>
      <w:r w:rsidR="008F5D92">
        <w:tab/>
      </w:r>
      <w:r>
        <w:t>да омогуће сваком појединцу да се бави спортом</w:t>
      </w:r>
      <w:r w:rsidR="0034409D">
        <w:t>,</w:t>
      </w:r>
      <w:r>
        <w:t xml:space="preserve"> а посебно:</w:t>
      </w:r>
    </w:p>
    <w:p w14:paraId="040D7B60" w14:textId="77777777" w:rsidR="00662686" w:rsidRPr="00326877" w:rsidRDefault="00662686" w:rsidP="00C03B3E">
      <w:pPr>
        <w:ind w:left="426" w:hanging="426"/>
        <w:jc w:val="both"/>
        <w:rPr>
          <w:rFonts w:cs="Arial"/>
          <w:szCs w:val="20"/>
          <w:lang w:eastAsia="de-DE"/>
        </w:rPr>
      </w:pPr>
    </w:p>
    <w:p w14:paraId="1442C414" w14:textId="347D93D2" w:rsidR="00662686" w:rsidRPr="00326877" w:rsidRDefault="00662686" w:rsidP="00C03B3E">
      <w:pPr>
        <w:ind w:left="1418" w:hanging="709"/>
        <w:jc w:val="both"/>
        <w:rPr>
          <w:rFonts w:cs="Arial"/>
          <w:szCs w:val="20"/>
        </w:rPr>
      </w:pPr>
      <w:r>
        <w:t>а.</w:t>
      </w:r>
      <w:r w:rsidR="0034409D">
        <w:tab/>
      </w:r>
      <w:r>
        <w:t>да сви млади похађају наставу физичког васпитања у образовним установама и имају</w:t>
      </w:r>
      <w:r w:rsidR="0034409D">
        <w:t xml:space="preserve"> </w:t>
      </w:r>
      <w:r>
        <w:t>приступ могућностима за развој физичке писменост</w:t>
      </w:r>
      <w:r w:rsidR="0034409D">
        <w:t>и и</w:t>
      </w:r>
      <w:r>
        <w:t xml:space="preserve"> физичке кондиције и стицање основних вештина кретања;</w:t>
      </w:r>
    </w:p>
    <w:p w14:paraId="60690190" w14:textId="2020A3B5" w:rsidR="00662686" w:rsidRPr="00326877" w:rsidRDefault="00662686" w:rsidP="00C03B3E">
      <w:pPr>
        <w:ind w:left="1418" w:hanging="709"/>
        <w:jc w:val="both"/>
        <w:rPr>
          <w:rFonts w:cs="Arial"/>
          <w:szCs w:val="20"/>
        </w:rPr>
      </w:pPr>
      <w:r>
        <w:t>б.</w:t>
      </w:r>
      <w:r w:rsidR="0034409D">
        <w:tab/>
      </w:r>
      <w:r>
        <w:t>да свако има прилику да се бави спортом у безбедном, сигурном и здравом окружењу;</w:t>
      </w:r>
    </w:p>
    <w:p w14:paraId="376DEA66" w14:textId="04EFFC74" w:rsidR="00662686" w:rsidRPr="00326877" w:rsidRDefault="00662686" w:rsidP="00C03B3E">
      <w:pPr>
        <w:ind w:left="1418" w:hanging="709"/>
        <w:jc w:val="both"/>
        <w:rPr>
          <w:rFonts w:cs="Arial"/>
          <w:szCs w:val="20"/>
        </w:rPr>
      </w:pPr>
      <w:r>
        <w:t>в.</w:t>
      </w:r>
      <w:r w:rsidR="0034409D">
        <w:tab/>
      </w:r>
      <w:r>
        <w:t>да развој спорта буде инклузиван, да се редовно оцењује и прати; и</w:t>
      </w:r>
    </w:p>
    <w:p w14:paraId="0EC612EA" w14:textId="1961B74A" w:rsidR="00662686" w:rsidRDefault="00662686" w:rsidP="00C03B3E">
      <w:pPr>
        <w:ind w:left="1418" w:hanging="709"/>
        <w:jc w:val="both"/>
        <w:rPr>
          <w:rFonts w:cs="Arial"/>
          <w:szCs w:val="20"/>
        </w:rPr>
      </w:pPr>
      <w:bookmarkStart w:id="18" w:name="_Hlk46236077"/>
      <w:r>
        <w:t>г.</w:t>
      </w:r>
      <w:r w:rsidR="0034409D">
        <w:tab/>
      </w:r>
      <w:r>
        <w:t xml:space="preserve">да свако има прилику </w:t>
      </w:r>
      <w:bookmarkStart w:id="19" w:name="_Hlk80611754"/>
      <w:r>
        <w:t xml:space="preserve">да унапреди свој стандард учинка у спорту </w:t>
      </w:r>
      <w:r w:rsidR="00E53F73">
        <w:t>који прев</w:t>
      </w:r>
      <w:r w:rsidR="0062523C">
        <w:t>а</w:t>
      </w:r>
      <w:r w:rsidR="00E53F73">
        <w:t xml:space="preserve">зилази бављење спортом у </w:t>
      </w:r>
      <w:r>
        <w:t>рекреативне сврхе</w:t>
      </w:r>
      <w:bookmarkEnd w:id="19"/>
      <w:r>
        <w:t xml:space="preserve"> и </w:t>
      </w:r>
      <w:r w:rsidR="00E53F73">
        <w:t xml:space="preserve">да </w:t>
      </w:r>
      <w:r w:rsidR="0092637E">
        <w:rPr>
          <w:lang w:val="sr-Cyrl-BA"/>
        </w:rPr>
        <w:t>досегне</w:t>
      </w:r>
      <w:r w:rsidR="0092637E">
        <w:t xml:space="preserve"> </w:t>
      </w:r>
      <w:r>
        <w:t xml:space="preserve">нивое личног </w:t>
      </w:r>
      <w:r w:rsidR="008F5D92">
        <w:t xml:space="preserve">успеха </w:t>
      </w:r>
      <w:r>
        <w:t>и/или нивое изврсности на етички, поштен и одговоран начин;</w:t>
      </w:r>
    </w:p>
    <w:p w14:paraId="5FD055E6" w14:textId="77777777" w:rsidR="00662686" w:rsidRPr="00326877" w:rsidRDefault="00662686" w:rsidP="00C03B3E">
      <w:pPr>
        <w:jc w:val="both"/>
        <w:rPr>
          <w:rFonts w:cs="Arial"/>
          <w:szCs w:val="20"/>
          <w:lang w:eastAsia="de-DE"/>
        </w:rPr>
      </w:pPr>
    </w:p>
    <w:bookmarkEnd w:id="18"/>
    <w:p w14:paraId="567C4FEA" w14:textId="45A756BB" w:rsidR="00662686" w:rsidRDefault="00662686" w:rsidP="00C03B3E">
      <w:pPr>
        <w:ind w:left="709" w:hanging="709"/>
        <w:jc w:val="both"/>
        <w:rPr>
          <w:rFonts w:cs="Arial"/>
          <w:szCs w:val="20"/>
        </w:rPr>
      </w:pPr>
      <w:r>
        <w:t>2.</w:t>
      </w:r>
      <w:r w:rsidR="008F5D92">
        <w:tab/>
      </w:r>
      <w:r>
        <w:t xml:space="preserve">да штите и развијају спорт заснован на </w:t>
      </w:r>
      <w:r w:rsidR="008F5D92">
        <w:rPr>
          <w:lang w:val="sr-Cyrl-BA"/>
        </w:rPr>
        <w:t xml:space="preserve">истинским </w:t>
      </w:r>
      <w:r>
        <w:t xml:space="preserve">вредностима, што је предуслов за остваривање </w:t>
      </w:r>
      <w:r w:rsidR="008F5D92">
        <w:t xml:space="preserve">највећих могућих </w:t>
      </w:r>
      <w:r>
        <w:t>индивидуалних и друштвених користи од спорта, а посебно:</w:t>
      </w:r>
    </w:p>
    <w:p w14:paraId="7A12AB68" w14:textId="77777777" w:rsidR="00662686" w:rsidRPr="00326877" w:rsidRDefault="00662686" w:rsidP="00C03B3E">
      <w:pPr>
        <w:ind w:left="1418" w:hanging="709"/>
        <w:jc w:val="both"/>
        <w:rPr>
          <w:rFonts w:cs="Arial"/>
          <w:szCs w:val="20"/>
          <w:lang w:eastAsia="de-DE"/>
        </w:rPr>
      </w:pPr>
    </w:p>
    <w:p w14:paraId="3946A819" w14:textId="206728AE" w:rsidR="00662686" w:rsidRPr="00326877" w:rsidRDefault="00662686" w:rsidP="00C03B3E">
      <w:pPr>
        <w:ind w:left="1418" w:hanging="709"/>
        <w:jc w:val="both"/>
        <w:rPr>
          <w:rFonts w:cs="Arial"/>
          <w:szCs w:val="20"/>
        </w:rPr>
      </w:pPr>
      <w:r>
        <w:t>а.</w:t>
      </w:r>
      <w:r w:rsidR="008F5D92">
        <w:tab/>
      </w:r>
      <w:r>
        <w:t>да заштите људска права оних који су укључени у спортске активности или су изложени њима;</w:t>
      </w:r>
    </w:p>
    <w:p w14:paraId="66AB8F89" w14:textId="512BD4A3" w:rsidR="00662686" w:rsidRPr="00326877" w:rsidRDefault="00662686" w:rsidP="00C03B3E">
      <w:pPr>
        <w:ind w:left="1418" w:hanging="709"/>
        <w:jc w:val="both"/>
        <w:rPr>
          <w:rFonts w:cs="Arial"/>
          <w:szCs w:val="20"/>
        </w:rPr>
      </w:pPr>
      <w:r>
        <w:t xml:space="preserve">б. </w:t>
      </w:r>
      <w:r w:rsidR="008F5D92">
        <w:tab/>
      </w:r>
      <w:r>
        <w:t>да спортске активности допринесу јачању етичког поступања и понашања међу онима који се баве спортом;</w:t>
      </w:r>
    </w:p>
    <w:p w14:paraId="5EAE6D69" w14:textId="15BCB808" w:rsidR="00662686" w:rsidRPr="00326877" w:rsidRDefault="00662686" w:rsidP="00C03B3E">
      <w:pPr>
        <w:ind w:left="1418" w:hanging="709"/>
        <w:jc w:val="both"/>
        <w:rPr>
          <w:rFonts w:cs="Arial"/>
          <w:szCs w:val="20"/>
        </w:rPr>
      </w:pPr>
      <w:r>
        <w:t>в.</w:t>
      </w:r>
      <w:r w:rsidR="008F5D92">
        <w:tab/>
      </w:r>
      <w:r>
        <w:t>да сачувају интегритет спортских организација, спортских такмичења и оних који су укључени у спортске активности или су изложени њима;</w:t>
      </w:r>
    </w:p>
    <w:p w14:paraId="64A82B89" w14:textId="3280C48D" w:rsidR="00662686" w:rsidRPr="00326877" w:rsidRDefault="00662686" w:rsidP="00C03B3E">
      <w:pPr>
        <w:ind w:left="1418" w:hanging="709"/>
        <w:jc w:val="both"/>
        <w:rPr>
          <w:rFonts w:cs="Arial"/>
          <w:szCs w:val="20"/>
        </w:rPr>
      </w:pPr>
      <w:r>
        <w:t xml:space="preserve">г. </w:t>
      </w:r>
      <w:r w:rsidR="00971BB4">
        <w:tab/>
      </w:r>
      <w:r>
        <w:t xml:space="preserve">да спортске активности буду у складу са </w:t>
      </w:r>
      <w:r w:rsidR="00971BB4">
        <w:t xml:space="preserve">начелима </w:t>
      </w:r>
      <w:r>
        <w:t>одрживог развоја.</w:t>
      </w:r>
    </w:p>
    <w:p w14:paraId="229B112B" w14:textId="77777777" w:rsidR="00662686" w:rsidRDefault="00662686" w:rsidP="00C03B3E">
      <w:pPr>
        <w:jc w:val="both"/>
        <w:rPr>
          <w:rFonts w:cs="Arial"/>
          <w:b/>
          <w:szCs w:val="20"/>
          <w:lang w:eastAsia="de-DE"/>
        </w:rPr>
      </w:pPr>
    </w:p>
    <w:p w14:paraId="31EE75C4" w14:textId="77777777" w:rsidR="00662686" w:rsidRPr="00326877" w:rsidRDefault="00662686" w:rsidP="00C03B3E">
      <w:pPr>
        <w:jc w:val="both"/>
        <w:rPr>
          <w:rFonts w:cs="Arial"/>
          <w:b/>
          <w:szCs w:val="20"/>
        </w:rPr>
      </w:pPr>
      <w:r>
        <w:rPr>
          <w:b/>
        </w:rPr>
        <w:t>Члан 2 – Дефиниција „спорта” и подручје примене Повеље</w:t>
      </w:r>
    </w:p>
    <w:p w14:paraId="24289D32" w14:textId="77777777" w:rsidR="00662686" w:rsidRDefault="00662686" w:rsidP="00C03B3E">
      <w:pPr>
        <w:ind w:left="426" w:hanging="426"/>
        <w:jc w:val="both"/>
        <w:rPr>
          <w:rFonts w:cs="Arial"/>
          <w:szCs w:val="20"/>
          <w:lang w:eastAsia="de-DE"/>
        </w:rPr>
      </w:pPr>
    </w:p>
    <w:p w14:paraId="45235B75" w14:textId="2B5D0DCF" w:rsidR="00662686" w:rsidRPr="00326877" w:rsidRDefault="00662686" w:rsidP="00C03B3E">
      <w:pPr>
        <w:jc w:val="both"/>
        <w:rPr>
          <w:rFonts w:cs="Arial"/>
          <w:szCs w:val="20"/>
        </w:rPr>
      </w:pPr>
      <w:r>
        <w:t>1.</w:t>
      </w:r>
      <w:r>
        <w:tab/>
      </w:r>
      <w:r w:rsidR="00971BB4">
        <w:t>За потребе</w:t>
      </w:r>
      <w:r>
        <w:t xml:space="preserve"> ове </w:t>
      </w:r>
      <w:r w:rsidR="00C73A78">
        <w:t>п</w:t>
      </w:r>
      <w:r>
        <w:t>овеље, „спорт</w:t>
      </w:r>
      <w:r w:rsidR="008C05B3">
        <w:t>”</w:t>
      </w:r>
      <w:r>
        <w:t xml:space="preserve"> означава све облике физичке активности чији је циљ да се, кроз повремено или организовано ангажовање, одржи или побољша физичка кондиција и ментално благостање, успоставе друштвени односи или постигну резултати у такмичењу на свим нивоима.</w:t>
      </w:r>
    </w:p>
    <w:p w14:paraId="78787E9A" w14:textId="77777777" w:rsidR="00662686" w:rsidRDefault="00662686" w:rsidP="00C03B3E">
      <w:pPr>
        <w:ind w:left="426" w:hanging="426"/>
        <w:jc w:val="both"/>
        <w:rPr>
          <w:rFonts w:cs="Arial"/>
          <w:szCs w:val="20"/>
          <w:lang w:eastAsia="de-DE"/>
        </w:rPr>
      </w:pPr>
    </w:p>
    <w:p w14:paraId="419DD7C0" w14:textId="2DF2E53A" w:rsidR="00662686" w:rsidRDefault="00662686" w:rsidP="00C03B3E">
      <w:pPr>
        <w:jc w:val="both"/>
        <w:rPr>
          <w:rFonts w:cs="Arial"/>
          <w:szCs w:val="20"/>
        </w:rPr>
      </w:pPr>
      <w:r>
        <w:t>2.</w:t>
      </w:r>
      <w:r>
        <w:tab/>
      </w:r>
      <w:bookmarkStart w:id="20" w:name="_Hlk46236397"/>
      <w:r>
        <w:t>Ов</w:t>
      </w:r>
      <w:r w:rsidR="00971BB4">
        <w:t>ом</w:t>
      </w:r>
      <w:r>
        <w:t xml:space="preserve"> </w:t>
      </w:r>
      <w:r w:rsidR="00C73A78">
        <w:t>п</w:t>
      </w:r>
      <w:r>
        <w:t>овељ</w:t>
      </w:r>
      <w:r w:rsidR="00971BB4">
        <w:t>ом</w:t>
      </w:r>
      <w:r>
        <w:t xml:space="preserve"> наглашава</w:t>
      </w:r>
      <w:r w:rsidR="00971BB4">
        <w:t>ју се</w:t>
      </w:r>
      <w:r>
        <w:t xml:space="preserve"> </w:t>
      </w:r>
      <w:bookmarkStart w:id="21" w:name="_Hlk72503956"/>
      <w:r>
        <w:t>заједничк</w:t>
      </w:r>
      <w:r w:rsidR="00971BB4">
        <w:t>а обележја</w:t>
      </w:r>
      <w:r>
        <w:t xml:space="preserve"> оквира за европски спорт и његову организацију</w:t>
      </w:r>
      <w:bookmarkEnd w:id="21"/>
      <w:r>
        <w:t xml:space="preserve">, које спортски покрет схвата као европски спортски модел, </w:t>
      </w:r>
      <w:r w:rsidR="00971BB4">
        <w:t>а</w:t>
      </w:r>
      <w:r>
        <w:t xml:space="preserve"> државама чланицама Савета Европе </w:t>
      </w:r>
      <w:r w:rsidR="00971BB4" w:rsidRPr="00971BB4">
        <w:t xml:space="preserve">пружају се опште смернице </w:t>
      </w:r>
      <w:r>
        <w:t>о томе како да усаврше постојеће законе или друге политике и да развију свеобухват</w:t>
      </w:r>
      <w:r w:rsidR="003F68D2">
        <w:t>ан</w:t>
      </w:r>
      <w:r>
        <w:t xml:space="preserve"> оквир за спорт. Правно обавезујући стандарди који се баве кључним питањима у области спорта ближе одређују и допуњују ову </w:t>
      </w:r>
      <w:r w:rsidR="00C73A78">
        <w:t>п</w:t>
      </w:r>
      <w:r>
        <w:t>овељу. Неки од њих су:</w:t>
      </w:r>
      <w:bookmarkEnd w:id="20"/>
    </w:p>
    <w:p w14:paraId="5F6AB9B0" w14:textId="77777777" w:rsidR="00662686" w:rsidRPr="00326877" w:rsidRDefault="00662686" w:rsidP="00C03B3E">
      <w:pPr>
        <w:jc w:val="both"/>
        <w:rPr>
          <w:rFonts w:cs="Arial"/>
          <w:szCs w:val="20"/>
          <w:lang w:eastAsia="de-DE"/>
        </w:rPr>
      </w:pPr>
    </w:p>
    <w:p w14:paraId="1C628615" w14:textId="175A5A19" w:rsidR="00662686" w:rsidRPr="00326877" w:rsidRDefault="00662686" w:rsidP="00C03B3E">
      <w:pPr>
        <w:ind w:left="1418" w:hanging="709"/>
        <w:jc w:val="both"/>
        <w:rPr>
          <w:rFonts w:cs="Arial"/>
          <w:szCs w:val="20"/>
        </w:rPr>
      </w:pPr>
      <w:r>
        <w:t>а.</w:t>
      </w:r>
      <w:r w:rsidR="00971BB4">
        <w:tab/>
      </w:r>
      <w:r>
        <w:t xml:space="preserve">Европска конвенција о насиљу и недоличном понашању гледалаца на спортским </w:t>
      </w:r>
      <w:r w:rsidR="0092637E">
        <w:rPr>
          <w:lang w:val="sr-Cyrl-BA"/>
        </w:rPr>
        <w:t>манифестацијама</w:t>
      </w:r>
      <w:r>
        <w:t xml:space="preserve">, а посебно на фудбалским утакмицама (Серија европских уговора (ЕТС) бр. 120); </w:t>
      </w:r>
    </w:p>
    <w:p w14:paraId="0ABE91BF" w14:textId="6C22B3FB" w:rsidR="00662686" w:rsidRPr="00326877" w:rsidRDefault="00662686" w:rsidP="00C03B3E">
      <w:pPr>
        <w:ind w:left="1418" w:hanging="709"/>
        <w:jc w:val="both"/>
        <w:rPr>
          <w:rFonts w:cs="Arial"/>
          <w:szCs w:val="20"/>
        </w:rPr>
      </w:pPr>
      <w:r>
        <w:t xml:space="preserve">б. </w:t>
      </w:r>
      <w:r w:rsidR="003F68D2">
        <w:tab/>
      </w:r>
      <w:r>
        <w:t>Конвенција против допинга (Серија европских уговора (ЕТС) бр. 135);</w:t>
      </w:r>
    </w:p>
    <w:p w14:paraId="4BEA161E" w14:textId="0A5F9375" w:rsidR="00662686" w:rsidRPr="00326877" w:rsidRDefault="00662686" w:rsidP="00C03B3E">
      <w:pPr>
        <w:ind w:left="1418" w:hanging="709"/>
        <w:jc w:val="both"/>
        <w:rPr>
          <w:rFonts w:cs="Arial"/>
          <w:szCs w:val="20"/>
        </w:rPr>
      </w:pPr>
      <w:r>
        <w:t xml:space="preserve">в. </w:t>
      </w:r>
      <w:r w:rsidR="003F68D2">
        <w:tab/>
      </w:r>
      <w:r>
        <w:t xml:space="preserve">Конвенција Савета Европе о манипулацији спортским такмичењима (Серија уговора Савета Европе (CETS) бр. 215); и </w:t>
      </w:r>
    </w:p>
    <w:p w14:paraId="6E5F4C8B" w14:textId="0FA898F1" w:rsidR="00662686" w:rsidRPr="00326877" w:rsidRDefault="00662686" w:rsidP="00C03B3E">
      <w:pPr>
        <w:ind w:left="1418" w:hanging="709"/>
        <w:jc w:val="both"/>
        <w:rPr>
          <w:rFonts w:cs="Arial"/>
          <w:szCs w:val="20"/>
        </w:rPr>
      </w:pPr>
      <w:r>
        <w:t xml:space="preserve">г. </w:t>
      </w:r>
      <w:r w:rsidR="003F68D2">
        <w:tab/>
      </w:r>
      <w:r>
        <w:t>Конвенција Савета Европе о интегрисаном приступу безбедности, сигурности и услугама на фудбалским утакмицама и другим спортским догађајима (Серија уговора Савета Европе (CETS) бр. 218).</w:t>
      </w:r>
    </w:p>
    <w:p w14:paraId="590873EB" w14:textId="77777777" w:rsidR="00662686" w:rsidRDefault="00662686" w:rsidP="00C03B3E">
      <w:pPr>
        <w:jc w:val="both"/>
        <w:rPr>
          <w:rFonts w:cs="Arial"/>
          <w:szCs w:val="20"/>
          <w:lang w:eastAsia="de-DE"/>
        </w:rPr>
      </w:pPr>
    </w:p>
    <w:p w14:paraId="3453EF4A" w14:textId="206CBF1C" w:rsidR="00662686" w:rsidRPr="00326877" w:rsidRDefault="00662686" w:rsidP="00C03B3E">
      <w:pPr>
        <w:jc w:val="both"/>
        <w:rPr>
          <w:rFonts w:cs="Arial"/>
          <w:szCs w:val="20"/>
        </w:rPr>
      </w:pPr>
      <w:r>
        <w:t>3.</w:t>
      </w:r>
      <w:r>
        <w:tab/>
        <w:t>Спровођење неких одред</w:t>
      </w:r>
      <w:r w:rsidR="003F68D2">
        <w:t>аба</w:t>
      </w:r>
      <w:r>
        <w:t xml:space="preserve"> ове </w:t>
      </w:r>
      <w:r w:rsidR="00C73A78">
        <w:t>п</w:t>
      </w:r>
      <w:r>
        <w:t xml:space="preserve">овеље може се поверити </w:t>
      </w:r>
      <w:r w:rsidR="003F68D2">
        <w:t xml:space="preserve">владиним </w:t>
      </w:r>
      <w:r>
        <w:t>или невладиним спортским органима или спортским организацијама.</w:t>
      </w:r>
    </w:p>
    <w:p w14:paraId="130FB976" w14:textId="77777777" w:rsidR="00662686" w:rsidRDefault="00662686" w:rsidP="00C03B3E">
      <w:pPr>
        <w:jc w:val="both"/>
        <w:rPr>
          <w:rFonts w:cs="Arial"/>
          <w:szCs w:val="20"/>
        </w:rPr>
      </w:pPr>
      <w:r>
        <w:br w:type="page"/>
      </w:r>
    </w:p>
    <w:p w14:paraId="5D4A9398" w14:textId="77777777" w:rsidR="00662686" w:rsidRPr="00326877" w:rsidRDefault="00662686" w:rsidP="00C03B3E">
      <w:pPr>
        <w:jc w:val="both"/>
        <w:rPr>
          <w:rFonts w:cs="Arial"/>
          <w:szCs w:val="20"/>
          <w:lang w:eastAsia="de-DE"/>
        </w:rPr>
      </w:pPr>
    </w:p>
    <w:p w14:paraId="110D231C" w14:textId="77777777" w:rsidR="00662686" w:rsidRPr="00326877" w:rsidRDefault="00662686" w:rsidP="00C03B3E">
      <w:pPr>
        <w:pStyle w:val="ListParagraph"/>
        <w:numPr>
          <w:ilvl w:val="0"/>
          <w:numId w:val="1"/>
        </w:numPr>
        <w:spacing w:after="0" w:line="240" w:lineRule="auto"/>
        <w:jc w:val="both"/>
        <w:rPr>
          <w:rFonts w:ascii="Arial" w:eastAsia="Times New Roman" w:hAnsi="Arial" w:cs="Arial"/>
          <w:b/>
          <w:sz w:val="20"/>
          <w:szCs w:val="20"/>
        </w:rPr>
      </w:pPr>
      <w:r>
        <w:rPr>
          <w:rFonts w:ascii="Arial" w:hAnsi="Arial"/>
          <w:b/>
          <w:sz w:val="20"/>
        </w:rPr>
        <w:t>Заинтересоване стране</w:t>
      </w:r>
    </w:p>
    <w:p w14:paraId="4008AA6F" w14:textId="77777777" w:rsidR="00662686" w:rsidRDefault="00662686" w:rsidP="00C03B3E">
      <w:pPr>
        <w:jc w:val="both"/>
        <w:rPr>
          <w:rFonts w:cs="Arial"/>
          <w:b/>
          <w:bCs/>
          <w:szCs w:val="20"/>
        </w:rPr>
      </w:pPr>
      <w:bookmarkStart w:id="22" w:name="_Hlk38439591"/>
    </w:p>
    <w:p w14:paraId="277F462F" w14:textId="49B32F08" w:rsidR="00662686" w:rsidRPr="00326877" w:rsidRDefault="00662686" w:rsidP="00C03B3E">
      <w:pPr>
        <w:jc w:val="both"/>
        <w:rPr>
          <w:rFonts w:cs="Arial"/>
          <w:b/>
          <w:bCs/>
          <w:szCs w:val="20"/>
        </w:rPr>
      </w:pPr>
      <w:r>
        <w:rPr>
          <w:b/>
        </w:rPr>
        <w:t>Члан 3</w:t>
      </w:r>
      <w:r>
        <w:t xml:space="preserve"> </w:t>
      </w:r>
      <w:r>
        <w:rPr>
          <w:b/>
        </w:rPr>
        <w:t>–</w:t>
      </w:r>
      <w:r>
        <w:t xml:space="preserve"> </w:t>
      </w:r>
      <w:r>
        <w:rPr>
          <w:b/>
        </w:rPr>
        <w:t>Јавне институције</w:t>
      </w:r>
    </w:p>
    <w:p w14:paraId="58B43517" w14:textId="77777777" w:rsidR="00662686" w:rsidRDefault="00662686" w:rsidP="00C03B3E">
      <w:pPr>
        <w:jc w:val="both"/>
        <w:rPr>
          <w:rFonts w:cs="Arial"/>
          <w:szCs w:val="20"/>
          <w:lang w:eastAsia="de-DE"/>
        </w:rPr>
      </w:pPr>
    </w:p>
    <w:p w14:paraId="1465A028" w14:textId="034194E3" w:rsidR="00662686" w:rsidRPr="00326877" w:rsidRDefault="00662686" w:rsidP="00C03B3E">
      <w:pPr>
        <w:jc w:val="both"/>
        <w:rPr>
          <w:rFonts w:cs="Arial"/>
          <w:szCs w:val="20"/>
        </w:rPr>
      </w:pPr>
      <w:r>
        <w:t>1.</w:t>
      </w:r>
      <w:r>
        <w:tab/>
        <w:t>Улога јавних институција првенствено допуњује деловање спортског покрета и корпоративног сектора. Институције су одговорне за постављање оквирних услова и, по потреби, законских захтева неопходни</w:t>
      </w:r>
      <w:r w:rsidR="00C0027A">
        <w:t>х</w:t>
      </w:r>
      <w:r>
        <w:t xml:space="preserve"> за развој спорта. У развоју и управљању политикама спорта, јавне институције треба да следе циљеве ове </w:t>
      </w:r>
      <w:r w:rsidR="00C73A78">
        <w:t>п</w:t>
      </w:r>
      <w:r>
        <w:t xml:space="preserve">овеље и покажу да дају висок приоритет поштовању владавине права и </w:t>
      </w:r>
      <w:r w:rsidR="00C0027A">
        <w:t xml:space="preserve">начела </w:t>
      </w:r>
      <w:r>
        <w:t>доброг управљања.</w:t>
      </w:r>
    </w:p>
    <w:bookmarkEnd w:id="22"/>
    <w:p w14:paraId="19BDC81E" w14:textId="77777777" w:rsidR="00662686" w:rsidRDefault="00662686" w:rsidP="00C03B3E">
      <w:pPr>
        <w:jc w:val="both"/>
        <w:rPr>
          <w:rFonts w:cs="Arial"/>
          <w:szCs w:val="20"/>
          <w:lang w:eastAsia="de-DE"/>
        </w:rPr>
      </w:pPr>
    </w:p>
    <w:p w14:paraId="20B2F979" w14:textId="6BBDD267" w:rsidR="00662686" w:rsidRPr="00326877" w:rsidRDefault="00662686" w:rsidP="00C03B3E">
      <w:pPr>
        <w:jc w:val="both"/>
        <w:rPr>
          <w:rFonts w:cs="Arial"/>
          <w:szCs w:val="20"/>
        </w:rPr>
      </w:pPr>
      <w:r>
        <w:t>2.</w:t>
      </w:r>
      <w:r>
        <w:tab/>
      </w:r>
      <w:r w:rsidR="00424003">
        <w:t>Пот</w:t>
      </w:r>
      <w:r>
        <w:t>реб</w:t>
      </w:r>
      <w:r w:rsidR="00424003">
        <w:t>но је</w:t>
      </w:r>
      <w:r>
        <w:t xml:space="preserve"> осигурати хоризонталну координацију између политика и акција свих јавних институција које се баве спортом, као што су, на пример, </w:t>
      </w:r>
      <w:r w:rsidR="00C0027A">
        <w:t xml:space="preserve">тела </w:t>
      </w:r>
      <w:r>
        <w:t>надлежн</w:t>
      </w:r>
      <w:r w:rsidR="00C0027A">
        <w:t>а</w:t>
      </w:r>
      <w:r>
        <w:t xml:space="preserve"> за спорт, образовање, здравство, социјалне услуге, урбано и регионално планирање, културу, правосуђе, праћење људских права и заштиту деце, спровођење закона, </w:t>
      </w:r>
      <w:r w:rsidR="00C0027A">
        <w:t>прописе ко</w:t>
      </w:r>
      <w:r w:rsidR="0062523C">
        <w:t>ј</w:t>
      </w:r>
      <w:r w:rsidR="00C0027A">
        <w:t xml:space="preserve">има се уређује  </w:t>
      </w:r>
      <w:r>
        <w:t>клађењ</w:t>
      </w:r>
      <w:r w:rsidR="00424003">
        <w:t>е</w:t>
      </w:r>
      <w:r>
        <w:t xml:space="preserve">, животну средину и развој. </w:t>
      </w:r>
      <w:r w:rsidR="00424003">
        <w:t xml:space="preserve">Потребно је </w:t>
      </w:r>
      <w:r>
        <w:t xml:space="preserve">осигурати вертикалну координацију између националних </w:t>
      </w:r>
      <w:r w:rsidR="00424003">
        <w:t xml:space="preserve">тела </w:t>
      </w:r>
      <w:r>
        <w:t xml:space="preserve">и регионалних и локалних </w:t>
      </w:r>
      <w:r w:rsidR="00424003">
        <w:t>тела</w:t>
      </w:r>
      <w:r>
        <w:t xml:space="preserve"> кој</w:t>
      </w:r>
      <w:r w:rsidR="00424003">
        <w:t>а</w:t>
      </w:r>
      <w:r>
        <w:t xml:space="preserve"> играју кључну улогу у пружању спортских активности на локалном нивоу.</w:t>
      </w:r>
    </w:p>
    <w:p w14:paraId="0D1950E1" w14:textId="77777777" w:rsidR="00662686" w:rsidRDefault="00662686" w:rsidP="00C03B3E">
      <w:pPr>
        <w:jc w:val="both"/>
        <w:rPr>
          <w:rFonts w:cs="Arial"/>
          <w:b/>
          <w:szCs w:val="20"/>
        </w:rPr>
      </w:pPr>
    </w:p>
    <w:p w14:paraId="1F408AE0" w14:textId="77777777" w:rsidR="00662686" w:rsidRDefault="00662686" w:rsidP="00C03B3E">
      <w:pPr>
        <w:jc w:val="both"/>
        <w:rPr>
          <w:rFonts w:cs="Arial"/>
          <w:b/>
          <w:szCs w:val="20"/>
        </w:rPr>
      </w:pPr>
      <w:r>
        <w:rPr>
          <w:b/>
        </w:rPr>
        <w:t xml:space="preserve">Члан 4 – Спортски покрет </w:t>
      </w:r>
    </w:p>
    <w:p w14:paraId="0A1C83A0" w14:textId="77777777" w:rsidR="00662686" w:rsidRPr="00326877" w:rsidRDefault="00662686" w:rsidP="00C03B3E">
      <w:pPr>
        <w:jc w:val="both"/>
        <w:rPr>
          <w:rFonts w:cs="Arial"/>
          <w:b/>
          <w:szCs w:val="20"/>
        </w:rPr>
      </w:pPr>
    </w:p>
    <w:p w14:paraId="02F25936" w14:textId="5CD00B74" w:rsidR="00662686" w:rsidRPr="00326877" w:rsidRDefault="00662686" w:rsidP="00C03B3E">
      <w:pPr>
        <w:jc w:val="both"/>
        <w:rPr>
          <w:rFonts w:cs="Arial"/>
          <w:szCs w:val="20"/>
        </w:rPr>
      </w:pPr>
      <w:bookmarkStart w:id="23" w:name="_Hlk46240046"/>
      <w:r>
        <w:t>1.</w:t>
      </w:r>
      <w:r>
        <w:tab/>
        <w:t xml:space="preserve">Спортски покрет, који чине </w:t>
      </w:r>
      <w:bookmarkStart w:id="24" w:name="_Hlk80614792"/>
      <w:r>
        <w:t>невладине, непрофитне спортске организације</w:t>
      </w:r>
      <w:bookmarkEnd w:id="24"/>
      <w:r>
        <w:t xml:space="preserve">, главни је партнер јавних институција у спровођењу </w:t>
      </w:r>
      <w:r w:rsidR="0092637E">
        <w:t>политик</w:t>
      </w:r>
      <w:r w:rsidR="0092637E">
        <w:rPr>
          <w:lang w:val="sr-Cyrl-BA"/>
        </w:rPr>
        <w:t>а</w:t>
      </w:r>
      <w:r w:rsidR="0092637E">
        <w:t xml:space="preserve"> </w:t>
      </w:r>
      <w:r>
        <w:t>спорта. Његове организације су се обавезале да поштују захтеве и ограничења која им намећу закони у складу са међународним стандардима.</w:t>
      </w:r>
    </w:p>
    <w:bookmarkEnd w:id="23"/>
    <w:p w14:paraId="2655160E" w14:textId="77777777" w:rsidR="00662686" w:rsidRDefault="00662686" w:rsidP="00C03B3E">
      <w:pPr>
        <w:jc w:val="both"/>
        <w:rPr>
          <w:rFonts w:cs="Arial"/>
          <w:szCs w:val="20"/>
          <w:lang w:eastAsia="de-DE"/>
        </w:rPr>
      </w:pPr>
    </w:p>
    <w:p w14:paraId="293BDBB9" w14:textId="77777777" w:rsidR="00662686" w:rsidRPr="00326877" w:rsidRDefault="00662686" w:rsidP="00C03B3E">
      <w:pPr>
        <w:jc w:val="both"/>
        <w:rPr>
          <w:rFonts w:cs="Arial"/>
          <w:szCs w:val="20"/>
        </w:rPr>
      </w:pPr>
      <w:r>
        <w:t>2.</w:t>
      </w:r>
      <w:r>
        <w:tab/>
      </w:r>
      <w:bookmarkStart w:id="25" w:name="_Hlk38464051"/>
      <w:r>
        <w:t xml:space="preserve">Треба даље подстицати развој добровољног етоса и покрета у спорту, </w:t>
      </w:r>
      <w:bookmarkStart w:id="26" w:name="_Hlk78464964"/>
      <w:r>
        <w:t xml:space="preserve">посебно </w:t>
      </w:r>
      <w:bookmarkEnd w:id="26"/>
      <w:r>
        <w:t>кроз подршку раду добровољних спортских организација.</w:t>
      </w:r>
      <w:bookmarkEnd w:id="25"/>
      <w:r>
        <w:rPr>
          <w:color w:val="000000" w:themeColor="text1"/>
        </w:rPr>
        <w:t xml:space="preserve"> Да би оствариле тај циљ, јавне институције и спортски покрет треба да успоставе оквирне услове који дају приоритет активном укључивању волонтера у спорт.</w:t>
      </w:r>
    </w:p>
    <w:p w14:paraId="7869215E" w14:textId="77777777" w:rsidR="00662686" w:rsidRDefault="00662686" w:rsidP="00C03B3E">
      <w:pPr>
        <w:jc w:val="both"/>
        <w:rPr>
          <w:rFonts w:cs="Arial"/>
          <w:szCs w:val="20"/>
          <w:lang w:eastAsia="de-DE"/>
        </w:rPr>
      </w:pPr>
    </w:p>
    <w:p w14:paraId="74321931" w14:textId="0D1D9A7B" w:rsidR="00662686" w:rsidRPr="00326877" w:rsidRDefault="00662686" w:rsidP="00C03B3E">
      <w:pPr>
        <w:jc w:val="both"/>
        <w:rPr>
          <w:rFonts w:cs="Arial"/>
          <w:szCs w:val="20"/>
        </w:rPr>
      </w:pPr>
      <w:r>
        <w:t>3.</w:t>
      </w:r>
      <w:r>
        <w:tab/>
        <w:t>Организације у оквиру спортск</w:t>
      </w:r>
      <w:r w:rsidR="00B6444C">
        <w:t>ог</w:t>
      </w:r>
      <w:r>
        <w:t xml:space="preserve"> покрета имају потпуну слободу удруживања у складу са Конвенцијом за заштиту људских права и основних слобода. </w:t>
      </w:r>
      <w:r w:rsidR="00B6444C">
        <w:t>Самосталне су у</w:t>
      </w:r>
      <w:r w:rsidR="0062523C">
        <w:t xml:space="preserve"> </w:t>
      </w:r>
      <w:r>
        <w:t xml:space="preserve">процесима доношења одлука и треба да бирају своје лидере демократски и у складу са </w:t>
      </w:r>
      <w:r w:rsidR="00B6444C">
        <w:t xml:space="preserve">начелима </w:t>
      </w:r>
      <w:r>
        <w:t>доброг управљања. И владе и спортске организације треба да препознају потребу за узајамним поштовањем њихових одлука.</w:t>
      </w:r>
    </w:p>
    <w:p w14:paraId="40FD6B5B" w14:textId="77777777" w:rsidR="00662686" w:rsidRDefault="00662686" w:rsidP="00C03B3E">
      <w:pPr>
        <w:jc w:val="both"/>
        <w:rPr>
          <w:rFonts w:cs="Arial"/>
          <w:szCs w:val="20"/>
          <w:lang w:eastAsia="de-DE"/>
        </w:rPr>
      </w:pPr>
    </w:p>
    <w:p w14:paraId="550C53F4" w14:textId="33E714A3" w:rsidR="00662686" w:rsidRPr="00326877" w:rsidRDefault="00662686" w:rsidP="00C03B3E">
      <w:pPr>
        <w:jc w:val="both"/>
        <w:rPr>
          <w:rFonts w:cs="Arial"/>
          <w:szCs w:val="20"/>
        </w:rPr>
      </w:pPr>
      <w:r>
        <w:t>4.</w:t>
      </w:r>
      <w:r>
        <w:tab/>
        <w:t>Организације у оквиру спортск</w:t>
      </w:r>
      <w:r w:rsidR="00B6444C">
        <w:t>ог</w:t>
      </w:r>
      <w:r>
        <w:t xml:space="preserve"> покрета које остварују приход од тржишта спортске забаве требало би да буду посвећене финансијској солидарности између спорта на високом нивоу и основног спорта, </w:t>
      </w:r>
      <w:r w:rsidR="00B6444C">
        <w:t>између</w:t>
      </w:r>
      <w:r>
        <w:t xml:space="preserve"> различитих спортова и у свим регионима света.</w:t>
      </w:r>
    </w:p>
    <w:p w14:paraId="54FDA5EF" w14:textId="77777777" w:rsidR="00662686" w:rsidRDefault="00662686" w:rsidP="00C03B3E">
      <w:pPr>
        <w:jc w:val="both"/>
        <w:rPr>
          <w:rFonts w:cs="Arial"/>
          <w:b/>
          <w:szCs w:val="20"/>
          <w:lang w:eastAsia="de-DE"/>
        </w:rPr>
      </w:pPr>
    </w:p>
    <w:p w14:paraId="21D3AA0D" w14:textId="77777777" w:rsidR="00662686" w:rsidRPr="00326877" w:rsidRDefault="00662686" w:rsidP="00C03B3E">
      <w:pPr>
        <w:jc w:val="both"/>
        <w:rPr>
          <w:rFonts w:cs="Arial"/>
          <w:b/>
          <w:szCs w:val="20"/>
        </w:rPr>
      </w:pPr>
      <w:r>
        <w:rPr>
          <w:b/>
        </w:rPr>
        <w:t xml:space="preserve">Члан 5 – </w:t>
      </w:r>
      <w:bookmarkStart w:id="27" w:name="_Hlk78468301"/>
      <w:r>
        <w:rPr>
          <w:b/>
        </w:rPr>
        <w:t>Корпоративни и професионални сектор</w:t>
      </w:r>
      <w:bookmarkEnd w:id="27"/>
    </w:p>
    <w:p w14:paraId="502F8199" w14:textId="77777777" w:rsidR="00662686" w:rsidRDefault="00662686" w:rsidP="00C03B3E">
      <w:pPr>
        <w:jc w:val="both"/>
        <w:rPr>
          <w:rFonts w:cs="Arial"/>
          <w:szCs w:val="20"/>
          <w:lang w:eastAsia="de-DE"/>
        </w:rPr>
      </w:pPr>
    </w:p>
    <w:p w14:paraId="498BB25C" w14:textId="29708AD2" w:rsidR="00662686" w:rsidRPr="00326877" w:rsidRDefault="00662686" w:rsidP="00C03B3E">
      <w:pPr>
        <w:jc w:val="both"/>
        <w:rPr>
          <w:rFonts w:cs="Arial"/>
          <w:szCs w:val="20"/>
        </w:rPr>
      </w:pPr>
      <w:r>
        <w:t>1.</w:t>
      </w:r>
      <w:r>
        <w:tab/>
        <w:t>Корпоративни и професионални сектор</w:t>
      </w:r>
      <w:r>
        <w:rPr>
          <w:b/>
        </w:rPr>
        <w:t xml:space="preserve"> </w:t>
      </w:r>
      <w:r>
        <w:t xml:space="preserve">играју важну улогу у развоју спорта. Треба покренути дијалог и успоставити сарадњу са представницима компанија и </w:t>
      </w:r>
      <w:r w:rsidR="00402410">
        <w:t xml:space="preserve">стручњацима </w:t>
      </w:r>
      <w:r w:rsidR="00E847EE">
        <w:t>укључени</w:t>
      </w:r>
      <w:r w:rsidR="00E847EE">
        <w:rPr>
          <w:lang w:val="sr-Cyrl-BA"/>
        </w:rPr>
        <w:t>м</w:t>
      </w:r>
      <w:r w:rsidR="00E847EE">
        <w:t xml:space="preserve"> </w:t>
      </w:r>
      <w:r>
        <w:t>у спорт који раде у областима као што су организација активности, догађаја или такмичења</w:t>
      </w:r>
      <w:r w:rsidR="00402410">
        <w:t>,</w:t>
      </w:r>
      <w:r>
        <w:t xml:space="preserve"> производња спортске опреме</w:t>
      </w:r>
      <w:r w:rsidR="00402410">
        <w:t>,</w:t>
      </w:r>
      <w:r>
        <w:t xml:space="preserve"> спортска исхрана</w:t>
      </w:r>
      <w:r w:rsidR="00402410">
        <w:t>,</w:t>
      </w:r>
      <w:r>
        <w:t xml:space="preserve"> изградња објеката</w:t>
      </w:r>
      <w:r w:rsidR="00402410">
        <w:t>,</w:t>
      </w:r>
      <w:r>
        <w:t xml:space="preserve"> пружање услуга и медији.</w:t>
      </w:r>
    </w:p>
    <w:p w14:paraId="0F463CDB" w14:textId="77777777" w:rsidR="00662686" w:rsidRDefault="00662686" w:rsidP="00C03B3E">
      <w:pPr>
        <w:jc w:val="both"/>
        <w:rPr>
          <w:rFonts w:cs="Arial"/>
          <w:szCs w:val="20"/>
          <w:lang w:eastAsia="de-DE"/>
        </w:rPr>
      </w:pPr>
    </w:p>
    <w:p w14:paraId="14995156" w14:textId="1B9BA2BE" w:rsidR="00662686" w:rsidRDefault="00662686" w:rsidP="00C03B3E">
      <w:pPr>
        <w:jc w:val="both"/>
        <w:rPr>
          <w:rFonts w:cs="Arial"/>
          <w:szCs w:val="20"/>
        </w:rPr>
      </w:pPr>
      <w:r>
        <w:t>2.</w:t>
      </w:r>
      <w:r>
        <w:tab/>
        <w:t>При оствар</w:t>
      </w:r>
      <w:r w:rsidR="00402410">
        <w:t>ива</w:t>
      </w:r>
      <w:r>
        <w:t xml:space="preserve">њу сарадње са представницима </w:t>
      </w:r>
      <w:r w:rsidR="00402410">
        <w:t>т</w:t>
      </w:r>
      <w:r>
        <w:t>их сектора, владе треба да:</w:t>
      </w:r>
    </w:p>
    <w:p w14:paraId="58D2176C" w14:textId="77777777" w:rsidR="00662686" w:rsidRPr="00326877" w:rsidRDefault="00662686" w:rsidP="00C03B3E">
      <w:pPr>
        <w:jc w:val="both"/>
        <w:rPr>
          <w:rFonts w:cs="Arial"/>
          <w:szCs w:val="20"/>
          <w:lang w:eastAsia="de-DE"/>
        </w:rPr>
      </w:pPr>
    </w:p>
    <w:p w14:paraId="0ED97982" w14:textId="67AFA16C" w:rsidR="00662686" w:rsidRPr="00326877" w:rsidRDefault="00662686" w:rsidP="00C03B3E">
      <w:pPr>
        <w:ind w:left="1418" w:hanging="709"/>
        <w:jc w:val="both"/>
        <w:rPr>
          <w:rFonts w:cs="Arial"/>
          <w:szCs w:val="20"/>
        </w:rPr>
      </w:pPr>
      <w:r>
        <w:t>а.</w:t>
      </w:r>
      <w:r w:rsidR="00402410">
        <w:tab/>
      </w:r>
      <w:r>
        <w:t xml:space="preserve">их признају као покретаче иновација </w:t>
      </w:r>
      <w:r w:rsidR="00E847EE">
        <w:t>кој</w:t>
      </w:r>
      <w:r w:rsidR="00E847EE">
        <w:rPr>
          <w:lang w:val="sr-Cyrl-BA"/>
        </w:rPr>
        <w:t>и</w:t>
      </w:r>
      <w:r w:rsidR="00E847EE">
        <w:t xml:space="preserve"> </w:t>
      </w:r>
      <w:r>
        <w:t>могу допринети развоју спорта;</w:t>
      </w:r>
    </w:p>
    <w:p w14:paraId="48171996" w14:textId="5F067EAF" w:rsidR="00662686" w:rsidRPr="00326877" w:rsidRDefault="00662686" w:rsidP="00C03B3E">
      <w:pPr>
        <w:ind w:left="1418" w:hanging="709"/>
        <w:jc w:val="both"/>
        <w:rPr>
          <w:rFonts w:cs="Arial"/>
          <w:szCs w:val="20"/>
        </w:rPr>
      </w:pPr>
      <w:r>
        <w:t>б.</w:t>
      </w:r>
      <w:r w:rsidR="004217E7">
        <w:tab/>
      </w:r>
      <w:r>
        <w:t>осигурају њихово поштовање релевантних прописа, као што су прописи о економским и социјалним правима, безбедности, квалификацијама, борби против дискриминације, интегритету спорта, корпоративном управљању и борби против корупције;</w:t>
      </w:r>
    </w:p>
    <w:p w14:paraId="393D7386" w14:textId="6CB01AC6" w:rsidR="00662686" w:rsidRPr="00326877" w:rsidRDefault="00662686" w:rsidP="00C03B3E">
      <w:pPr>
        <w:ind w:left="1418" w:hanging="709"/>
        <w:jc w:val="both"/>
        <w:rPr>
          <w:rFonts w:cs="Arial"/>
          <w:szCs w:val="20"/>
        </w:rPr>
      </w:pPr>
      <w:r>
        <w:t>в.</w:t>
      </w:r>
      <w:r w:rsidR="004217E7">
        <w:tab/>
      </w:r>
      <w:r>
        <w:t xml:space="preserve">промовишу прихватање Водећих </w:t>
      </w:r>
      <w:r w:rsidR="004217E7">
        <w:t xml:space="preserve">начела </w:t>
      </w:r>
      <w:r>
        <w:t xml:space="preserve">Уједињених нација о пословању и људским правима и препорука </w:t>
      </w:r>
      <w:bookmarkStart w:id="28" w:name="_ML_000000000015_VALID"/>
      <w:r w:rsidR="007D1A06" w:rsidRPr="007D1A06">
        <w:rPr>
          <w:rFonts w:cs="Arial"/>
        </w:rPr>
        <w:fldChar w:fldCharType="begin"/>
      </w:r>
      <w:r w:rsidR="007D1A06" w:rsidRPr="007D1A06">
        <w:rPr>
          <w:rFonts w:cs="Arial"/>
        </w:rPr>
        <w:instrText xml:space="preserve"> HYPERLINK "https://search.coe.int/cm/Pages/result_details.aspx?Reference=CM/Rec(2016)3" \o "Препорука Комитета министара државама чланицама о људским правима и пословању (усвојио Комитет министара 2. марта 2016. на 1249. састанку заменика министара)" </w:instrText>
      </w:r>
      <w:r w:rsidR="007D1A06" w:rsidRPr="007D1A06">
        <w:rPr>
          <w:rFonts w:cs="Arial"/>
        </w:rPr>
        <w:fldChar w:fldCharType="separate"/>
      </w:r>
      <w:bookmarkEnd w:id="28"/>
      <w:r>
        <w:rPr>
          <w:rStyle w:val="Hyperlink"/>
        </w:rPr>
        <w:t>CM/Rec(2016)3</w:t>
      </w:r>
      <w:r w:rsidR="007D1A06" w:rsidRPr="007D1A06">
        <w:rPr>
          <w:rFonts w:cs="Arial"/>
        </w:rPr>
        <w:fldChar w:fldCharType="end"/>
      </w:r>
      <w:r w:rsidR="00E847EE">
        <w:rPr>
          <w:rFonts w:cs="Arial"/>
          <w:lang w:val="sr-Cyrl-BA"/>
        </w:rPr>
        <w:t xml:space="preserve"> </w:t>
      </w:r>
      <w:r>
        <w:t>Комитета министара државама чланицама о људским правима и пословању;</w:t>
      </w:r>
    </w:p>
    <w:p w14:paraId="0585A1F7" w14:textId="4CEB81E8" w:rsidR="00662686" w:rsidRPr="00326877" w:rsidRDefault="00662686" w:rsidP="00C03B3E">
      <w:pPr>
        <w:ind w:left="1418" w:hanging="709"/>
        <w:jc w:val="both"/>
        <w:rPr>
          <w:rFonts w:cs="Arial"/>
          <w:szCs w:val="20"/>
        </w:rPr>
      </w:pPr>
      <w:r>
        <w:t xml:space="preserve">г. </w:t>
      </w:r>
      <w:r w:rsidR="004217E7">
        <w:tab/>
      </w:r>
      <w:r>
        <w:t>их подстичу да сарађују са спортским покретом и подстичу њихово учешће у програмима солидарности када остварују користи од активности које спроводи и финансира спортски покрет.</w:t>
      </w:r>
    </w:p>
    <w:p w14:paraId="72A342BD" w14:textId="77777777" w:rsidR="00662686" w:rsidRPr="00326877" w:rsidRDefault="00662686" w:rsidP="00C03B3E">
      <w:pPr>
        <w:jc w:val="both"/>
        <w:rPr>
          <w:rFonts w:eastAsiaTheme="minorHAnsi" w:cs="Arial"/>
          <w:szCs w:val="20"/>
        </w:rPr>
      </w:pPr>
    </w:p>
    <w:p w14:paraId="7C444DD5" w14:textId="77777777" w:rsidR="00662686" w:rsidRDefault="00662686" w:rsidP="00C03B3E">
      <w:pPr>
        <w:jc w:val="both"/>
        <w:rPr>
          <w:rFonts w:cs="Arial"/>
          <w:b/>
          <w:szCs w:val="20"/>
        </w:rPr>
      </w:pPr>
      <w:r>
        <w:br w:type="page"/>
      </w:r>
    </w:p>
    <w:p w14:paraId="636AEA46" w14:textId="77777777" w:rsidR="00662686" w:rsidRPr="00326877" w:rsidRDefault="00662686" w:rsidP="00C03B3E">
      <w:pPr>
        <w:jc w:val="both"/>
        <w:rPr>
          <w:rFonts w:cs="Arial"/>
          <w:b/>
          <w:szCs w:val="20"/>
        </w:rPr>
      </w:pPr>
      <w:r>
        <w:rPr>
          <w:b/>
        </w:rPr>
        <w:lastRenderedPageBreak/>
        <w:t>В. Спорт заснован на вредностима</w:t>
      </w:r>
    </w:p>
    <w:p w14:paraId="17AA700D" w14:textId="77777777" w:rsidR="00662686" w:rsidRDefault="00662686" w:rsidP="00C03B3E">
      <w:pPr>
        <w:jc w:val="both"/>
        <w:rPr>
          <w:rFonts w:cs="Arial"/>
          <w:b/>
          <w:szCs w:val="20"/>
        </w:rPr>
      </w:pPr>
      <w:bookmarkStart w:id="29" w:name="_Hlk46152085"/>
    </w:p>
    <w:p w14:paraId="0099566D" w14:textId="77777777" w:rsidR="00662686" w:rsidRDefault="00662686" w:rsidP="00C03B3E">
      <w:pPr>
        <w:jc w:val="both"/>
        <w:rPr>
          <w:rFonts w:cs="Arial"/>
          <w:b/>
          <w:szCs w:val="20"/>
        </w:rPr>
      </w:pPr>
      <w:r>
        <w:rPr>
          <w:b/>
        </w:rPr>
        <w:t>Члан 6 – Људска права</w:t>
      </w:r>
    </w:p>
    <w:p w14:paraId="159553D0" w14:textId="77777777" w:rsidR="00662686" w:rsidRPr="00326877" w:rsidRDefault="00662686" w:rsidP="00C03B3E">
      <w:pPr>
        <w:jc w:val="both"/>
        <w:rPr>
          <w:rFonts w:cs="Arial"/>
          <w:b/>
          <w:szCs w:val="20"/>
          <w:lang w:eastAsia="de-DE"/>
        </w:rPr>
      </w:pPr>
    </w:p>
    <w:p w14:paraId="1CBD1F98" w14:textId="77777777" w:rsidR="00662686" w:rsidRDefault="00662686" w:rsidP="00C03B3E">
      <w:pPr>
        <w:jc w:val="both"/>
        <w:rPr>
          <w:rFonts w:cs="Arial"/>
          <w:szCs w:val="20"/>
        </w:rPr>
      </w:pPr>
      <w:r>
        <w:t>1.</w:t>
      </w:r>
      <w:r>
        <w:tab/>
        <w:t>Све заинтересоване стране дужне су да поштују и штите међународно призната људска права и основне слободе и да се придржавају општег оквира успостављеног за њихово спровођење у пословним и другим активностима.</w:t>
      </w:r>
    </w:p>
    <w:p w14:paraId="1E71BEB5" w14:textId="77777777" w:rsidR="00662686" w:rsidRPr="00326877" w:rsidRDefault="00662686" w:rsidP="00C03B3E">
      <w:pPr>
        <w:ind w:left="426" w:hanging="426"/>
        <w:jc w:val="both"/>
        <w:rPr>
          <w:rFonts w:cs="Arial"/>
          <w:szCs w:val="20"/>
          <w:lang w:eastAsia="de-DE"/>
        </w:rPr>
      </w:pPr>
    </w:p>
    <w:p w14:paraId="0CADF598" w14:textId="22A14D9E" w:rsidR="00662686" w:rsidRDefault="00662686" w:rsidP="00C03B3E">
      <w:pPr>
        <w:jc w:val="both"/>
        <w:rPr>
          <w:rFonts w:cs="Arial"/>
          <w:szCs w:val="20"/>
        </w:rPr>
      </w:pPr>
      <w:r>
        <w:t>2.</w:t>
      </w:r>
      <w:r>
        <w:tab/>
        <w:t xml:space="preserve">Приступ </w:t>
      </w:r>
      <w:r w:rsidR="009A481E">
        <w:t xml:space="preserve">примене </w:t>
      </w:r>
      <w:r w:rsidR="00ED3BD3">
        <w:t xml:space="preserve">дужне пажње кад јер реч о </w:t>
      </w:r>
      <w:r>
        <w:t>људски</w:t>
      </w:r>
      <w:r w:rsidR="00ED3BD3">
        <w:t>м</w:t>
      </w:r>
      <w:r>
        <w:t xml:space="preserve"> прав</w:t>
      </w:r>
      <w:r w:rsidR="00ED3BD3">
        <w:t>има</w:t>
      </w:r>
      <w:r>
        <w:t xml:space="preserve"> у спорту захтева поштовање људских права оних који су укључени у спортске активности или су изложени њима и</w:t>
      </w:r>
      <w:r w:rsidR="00E847EE">
        <w:rPr>
          <w:lang w:val="sr-Cyrl-BA"/>
        </w:rPr>
        <w:t>,</w:t>
      </w:r>
      <w:r>
        <w:t xml:space="preserve"> стога</w:t>
      </w:r>
      <w:r w:rsidR="00E847EE">
        <w:rPr>
          <w:lang w:val="sr-Cyrl-BA"/>
        </w:rPr>
        <w:t>,</w:t>
      </w:r>
      <w:r>
        <w:t xml:space="preserve"> треба</w:t>
      </w:r>
      <w:r w:rsidR="00ED3BD3">
        <w:t xml:space="preserve"> да</w:t>
      </w:r>
      <w:r>
        <w:t>:</w:t>
      </w:r>
    </w:p>
    <w:p w14:paraId="08B37D29" w14:textId="77777777" w:rsidR="00662686" w:rsidRPr="00326877" w:rsidRDefault="00662686" w:rsidP="00C03B3E">
      <w:pPr>
        <w:jc w:val="both"/>
        <w:rPr>
          <w:rFonts w:cs="Arial"/>
          <w:szCs w:val="20"/>
          <w:lang w:eastAsia="de-DE"/>
        </w:rPr>
      </w:pPr>
    </w:p>
    <w:p w14:paraId="68D53AD0" w14:textId="650E504F" w:rsidR="00662686" w:rsidRPr="00326877" w:rsidRDefault="00662686" w:rsidP="00C03B3E">
      <w:pPr>
        <w:ind w:left="1418" w:hanging="709"/>
        <w:jc w:val="both"/>
        <w:rPr>
          <w:rFonts w:cs="Arial"/>
          <w:szCs w:val="20"/>
        </w:rPr>
      </w:pPr>
      <w:r>
        <w:t>а.</w:t>
      </w:r>
      <w:r w:rsidR="00ED3BD3">
        <w:tab/>
      </w:r>
      <w:r>
        <w:t>осигура поштовање, заштиту и унапређење људских права спортиста и свих који се баве спортом;</w:t>
      </w:r>
    </w:p>
    <w:p w14:paraId="573E2680" w14:textId="76861927" w:rsidR="00662686" w:rsidRPr="00326877" w:rsidRDefault="00662686" w:rsidP="00C03B3E">
      <w:pPr>
        <w:ind w:left="1418" w:hanging="709"/>
        <w:jc w:val="both"/>
        <w:rPr>
          <w:rFonts w:cs="Arial"/>
          <w:szCs w:val="20"/>
        </w:rPr>
      </w:pPr>
      <w:r>
        <w:t xml:space="preserve">б. </w:t>
      </w:r>
      <w:r w:rsidR="00ED3BD3">
        <w:tab/>
        <w:t xml:space="preserve">се </w:t>
      </w:r>
      <w:r>
        <w:t>бори против самовоље и других злоупотреба у спорту ради пуног поштовања владавине права у спортским активностима, укључујући право на приступ правним лековима, правди и правичном суђењу у складу са важећим стандардима људских права;</w:t>
      </w:r>
    </w:p>
    <w:p w14:paraId="0657D212" w14:textId="430E062F" w:rsidR="00662686" w:rsidRPr="00326877" w:rsidRDefault="00662686" w:rsidP="00C03B3E">
      <w:pPr>
        <w:ind w:left="1418" w:hanging="709"/>
        <w:jc w:val="both"/>
        <w:rPr>
          <w:rFonts w:cs="Arial"/>
          <w:szCs w:val="20"/>
        </w:rPr>
      </w:pPr>
      <w:r>
        <w:t>в.</w:t>
      </w:r>
      <w:r w:rsidR="00ED3BD3">
        <w:tab/>
      </w:r>
      <w:r>
        <w:t>ради на родној равноправности у спорту и кроз спорт, посебно спровођењем стратегије родне равноправности у спорту;</w:t>
      </w:r>
    </w:p>
    <w:p w14:paraId="7222C0A5" w14:textId="56F663FE" w:rsidR="00662686" w:rsidRPr="0062523C" w:rsidRDefault="00662686" w:rsidP="00C03B3E">
      <w:pPr>
        <w:ind w:left="1418" w:hanging="709"/>
        <w:jc w:val="both"/>
      </w:pPr>
      <w:r>
        <w:t>г.</w:t>
      </w:r>
      <w:r w:rsidR="00ED3BD3">
        <w:tab/>
      </w:r>
      <w:r>
        <w:t>примењ</w:t>
      </w:r>
      <w:r w:rsidR="00ED3BD3">
        <w:t>ује</w:t>
      </w:r>
      <w:r>
        <w:t xml:space="preserve"> политику нулте толеранције на насиље и све облике дискриминације, уз </w:t>
      </w:r>
      <w:r w:rsidR="00ED3BD3">
        <w:t xml:space="preserve">посвећивање </w:t>
      </w:r>
      <w:r>
        <w:t>посебн</w:t>
      </w:r>
      <w:r w:rsidR="00ED3BD3">
        <w:t>е</w:t>
      </w:r>
      <w:r>
        <w:t xml:space="preserve"> пажњ</w:t>
      </w:r>
      <w:r w:rsidR="00ED3BD3">
        <w:t>е</w:t>
      </w:r>
      <w:r>
        <w:t xml:space="preserve"> рањив</w:t>
      </w:r>
      <w:r w:rsidR="00ED3BD3">
        <w:t>им</w:t>
      </w:r>
      <w:r>
        <w:t xml:space="preserve"> појединц</w:t>
      </w:r>
      <w:r w:rsidR="00ED3BD3">
        <w:t>има</w:t>
      </w:r>
      <w:r>
        <w:t xml:space="preserve"> и груп</w:t>
      </w:r>
      <w:r w:rsidR="00ED3BD3">
        <w:t>ама</w:t>
      </w:r>
      <w:r>
        <w:t>, као што су деца, мигранти и особе са инвалидитетом;</w:t>
      </w:r>
    </w:p>
    <w:p w14:paraId="3A457E6A" w14:textId="1BF4ACBA" w:rsidR="00662686" w:rsidRPr="00326877" w:rsidRDefault="00662686" w:rsidP="00C03B3E">
      <w:pPr>
        <w:ind w:left="1418" w:hanging="709"/>
        <w:jc w:val="both"/>
        <w:rPr>
          <w:rFonts w:cs="Arial"/>
          <w:szCs w:val="20"/>
        </w:rPr>
      </w:pPr>
      <w:r>
        <w:t xml:space="preserve">д. </w:t>
      </w:r>
      <w:r w:rsidR="00ED3BD3">
        <w:tab/>
      </w:r>
      <w:r>
        <w:t>ради на укључивању јасне обавезе поштовања људских права у одговарајуће политике и/или регулаторне оквире;</w:t>
      </w:r>
    </w:p>
    <w:p w14:paraId="170F87BF" w14:textId="2089C001" w:rsidR="00662686" w:rsidRPr="00326877" w:rsidRDefault="00662686" w:rsidP="00C03B3E">
      <w:pPr>
        <w:ind w:left="1418" w:hanging="709"/>
        <w:jc w:val="both"/>
        <w:rPr>
          <w:rFonts w:cs="Arial"/>
          <w:szCs w:val="20"/>
        </w:rPr>
      </w:pPr>
      <w:r>
        <w:t>ђ.</w:t>
      </w:r>
      <w:r w:rsidR="004A194A">
        <w:tab/>
      </w:r>
      <w:r>
        <w:t>подржава људска права у контексту организације спортских догађаја и ув</w:t>
      </w:r>
      <w:r w:rsidR="004A194A">
        <w:t>оди</w:t>
      </w:r>
      <w:r>
        <w:t xml:space="preserve"> циљеве и аспекте људских права у це</w:t>
      </w:r>
      <w:r w:rsidR="004A194A">
        <w:t>локупан</w:t>
      </w:r>
      <w:r>
        <w:t xml:space="preserve"> животни циклус великих спортских догађаја, почев од процеса надметања, уз планирање </w:t>
      </w:r>
      <w:bookmarkStart w:id="30" w:name="_Hlk78469051"/>
      <w:r>
        <w:t>трајног позитивног наслеђа</w:t>
      </w:r>
      <w:bookmarkEnd w:id="30"/>
      <w:r>
        <w:t xml:space="preserve">; </w:t>
      </w:r>
    </w:p>
    <w:p w14:paraId="49D758B1" w14:textId="7C676AD9" w:rsidR="00662686" w:rsidRPr="00326877" w:rsidRDefault="00662686" w:rsidP="00C03B3E">
      <w:pPr>
        <w:ind w:left="1418" w:hanging="709"/>
        <w:jc w:val="both"/>
        <w:rPr>
          <w:rFonts w:cs="Arial"/>
          <w:szCs w:val="20"/>
        </w:rPr>
      </w:pPr>
      <w:r>
        <w:t xml:space="preserve">е. </w:t>
      </w:r>
      <w:r w:rsidR="004A194A">
        <w:tab/>
      </w:r>
      <w:r>
        <w:t>даље ула</w:t>
      </w:r>
      <w:r w:rsidR="004A194A">
        <w:t>же</w:t>
      </w:r>
      <w:r>
        <w:t xml:space="preserve"> у делотворну примену стандарда људских права у спорту и кроз спорт, посебно успостављањем партнерстава између владиних и невладиних институција и укључивањем више заинтересованих страна ради утврђивања и унапређења мера за спречавање кршењ</w:t>
      </w:r>
      <w:r w:rsidR="004A194A">
        <w:t>а</w:t>
      </w:r>
      <w:r>
        <w:t xml:space="preserve"> људских права у спорту</w:t>
      </w:r>
      <w:r w:rsidR="004A194A">
        <w:t xml:space="preserve"> и </w:t>
      </w:r>
      <w:r w:rsidR="004A194A" w:rsidRPr="004A194A">
        <w:t>реаговањ</w:t>
      </w:r>
      <w:r w:rsidR="004A194A">
        <w:t>а на њих</w:t>
      </w:r>
      <w:r>
        <w:t>.</w:t>
      </w:r>
    </w:p>
    <w:p w14:paraId="657261E1" w14:textId="77777777" w:rsidR="00662686" w:rsidRDefault="00662686" w:rsidP="00C03B3E">
      <w:pPr>
        <w:jc w:val="both"/>
        <w:rPr>
          <w:rFonts w:cs="Arial"/>
          <w:b/>
          <w:szCs w:val="20"/>
          <w:lang w:eastAsia="de-DE"/>
        </w:rPr>
      </w:pPr>
    </w:p>
    <w:p w14:paraId="7021DDEF" w14:textId="77777777" w:rsidR="00662686" w:rsidRPr="00326877" w:rsidRDefault="00662686" w:rsidP="00C03B3E">
      <w:pPr>
        <w:jc w:val="both"/>
        <w:rPr>
          <w:rFonts w:cs="Arial"/>
          <w:b/>
          <w:szCs w:val="20"/>
        </w:rPr>
      </w:pPr>
      <w:r>
        <w:rPr>
          <w:b/>
        </w:rPr>
        <w:t>Члан 7 – Образовање о вредностима кроз спортску етику</w:t>
      </w:r>
    </w:p>
    <w:p w14:paraId="5E4C1AED" w14:textId="77777777" w:rsidR="00662686" w:rsidRDefault="00662686" w:rsidP="00C03B3E">
      <w:pPr>
        <w:jc w:val="both"/>
        <w:rPr>
          <w:rFonts w:cs="Arial"/>
          <w:szCs w:val="20"/>
          <w:lang w:eastAsia="de-DE"/>
        </w:rPr>
      </w:pPr>
    </w:p>
    <w:p w14:paraId="28B1CEBD" w14:textId="39E886A2" w:rsidR="00662686" w:rsidRPr="00326877" w:rsidRDefault="00662686" w:rsidP="00C03B3E">
      <w:pPr>
        <w:jc w:val="both"/>
        <w:rPr>
          <w:rFonts w:cs="Arial"/>
          <w:szCs w:val="20"/>
        </w:rPr>
      </w:pPr>
      <w:r>
        <w:t xml:space="preserve">1. </w:t>
      </w:r>
      <w:r>
        <w:tab/>
        <w:t>„Спортска етика</w:t>
      </w:r>
      <w:r w:rsidR="008C05B3">
        <w:t>”</w:t>
      </w:r>
      <w:r>
        <w:t xml:space="preserve"> је позитиван концепт на коме се заснива људско понашање. Дефинише се као начин размишљања, а не само као начин деловања. Она </w:t>
      </w:r>
      <w:r w:rsidR="004A194A">
        <w:t>је у основи</w:t>
      </w:r>
      <w:r w:rsidR="0062523C">
        <w:t xml:space="preserve"> </w:t>
      </w:r>
      <w:r>
        <w:t>интегритет</w:t>
      </w:r>
      <w:r w:rsidR="004A194A">
        <w:t>а</w:t>
      </w:r>
      <w:r>
        <w:t xml:space="preserve"> спорта, једнакост</w:t>
      </w:r>
      <w:r w:rsidR="004A194A">
        <w:t>и</w:t>
      </w:r>
      <w:r>
        <w:t>, поштењ</w:t>
      </w:r>
      <w:r w:rsidR="004A194A">
        <w:t>а</w:t>
      </w:r>
      <w:r>
        <w:t>, изврсност</w:t>
      </w:r>
      <w:r w:rsidR="004A194A">
        <w:t>и</w:t>
      </w:r>
      <w:r>
        <w:t>, посвећеност</w:t>
      </w:r>
      <w:r w:rsidR="004A194A">
        <w:t>и</w:t>
      </w:r>
      <w:r>
        <w:t>, храброст</w:t>
      </w:r>
      <w:r w:rsidR="004A194A">
        <w:t>и</w:t>
      </w:r>
      <w:r>
        <w:t>, тимск</w:t>
      </w:r>
      <w:r w:rsidR="004A194A">
        <w:t>ог</w:t>
      </w:r>
      <w:r>
        <w:t xml:space="preserve"> дух</w:t>
      </w:r>
      <w:r w:rsidR="004A194A">
        <w:t>а</w:t>
      </w:r>
      <w:r>
        <w:t>, поштовањ</w:t>
      </w:r>
      <w:r w:rsidR="004A194A">
        <w:t>а</w:t>
      </w:r>
      <w:r>
        <w:t xml:space="preserve"> правила и закона, поштовањ</w:t>
      </w:r>
      <w:r w:rsidR="004A194A">
        <w:t>а</w:t>
      </w:r>
      <w:r>
        <w:t xml:space="preserve"> животне средине, поштовањ</w:t>
      </w:r>
      <w:r w:rsidR="004A194A">
        <w:t>а</w:t>
      </w:r>
      <w:r>
        <w:t xml:space="preserve"> себе и других и дух</w:t>
      </w:r>
      <w:r w:rsidR="004A194A">
        <w:t>а</w:t>
      </w:r>
      <w:r>
        <w:t xml:space="preserve"> заједнице, толеранције и солидарности. Такође обухвата поштовање људских права и одрживост</w:t>
      </w:r>
      <w:r w:rsidR="004A194A">
        <w:t>и</w:t>
      </w:r>
      <w:r>
        <w:t>.</w:t>
      </w:r>
    </w:p>
    <w:p w14:paraId="4854FDEE" w14:textId="77777777" w:rsidR="00662686" w:rsidRDefault="00662686" w:rsidP="00C03B3E">
      <w:pPr>
        <w:jc w:val="both"/>
        <w:rPr>
          <w:rFonts w:cs="Arial"/>
          <w:szCs w:val="20"/>
          <w:lang w:eastAsia="de-DE"/>
        </w:rPr>
      </w:pPr>
    </w:p>
    <w:p w14:paraId="7F9E620F" w14:textId="7898ECA8" w:rsidR="00662686" w:rsidRPr="00326877" w:rsidRDefault="00662686" w:rsidP="00C03B3E">
      <w:pPr>
        <w:jc w:val="both"/>
        <w:rPr>
          <w:rFonts w:cs="Arial"/>
          <w:szCs w:val="20"/>
        </w:rPr>
      </w:pPr>
      <w:r>
        <w:t>2.</w:t>
      </w:r>
      <w:r>
        <w:tab/>
        <w:t xml:space="preserve">Спортску етику треба промовисати у свим активностима у спорту, и то путем релевантних политика и програма. </w:t>
      </w:r>
      <w:r w:rsidR="001D5B70">
        <w:t>Потребно је</w:t>
      </w:r>
      <w:r>
        <w:t xml:space="preserve"> предузимати одговарајуће кораке за подизање свести о спортској етици и пружање могућности континуираног учења у </w:t>
      </w:r>
      <w:r w:rsidR="001D5B70">
        <w:t>т</w:t>
      </w:r>
      <w:r>
        <w:t>ој сфери.</w:t>
      </w:r>
    </w:p>
    <w:p w14:paraId="7A24C80A" w14:textId="77777777" w:rsidR="00662686" w:rsidRDefault="00662686" w:rsidP="00C03B3E">
      <w:pPr>
        <w:jc w:val="both"/>
        <w:rPr>
          <w:rFonts w:cs="Arial"/>
          <w:szCs w:val="20"/>
          <w:lang w:eastAsia="de-DE"/>
        </w:rPr>
      </w:pPr>
    </w:p>
    <w:p w14:paraId="701B2BBB" w14:textId="77777777" w:rsidR="00662686" w:rsidRPr="00326877" w:rsidRDefault="00662686" w:rsidP="00C03B3E">
      <w:pPr>
        <w:jc w:val="both"/>
        <w:rPr>
          <w:rFonts w:cs="Arial"/>
          <w:szCs w:val="20"/>
        </w:rPr>
      </w:pPr>
      <w:r>
        <w:t>3.</w:t>
      </w:r>
      <w:r>
        <w:tab/>
        <w:t xml:space="preserve">Образовање о начину избора етичког правца деловања у спорту и ван њега саставни је део компетенција које треба стицати кроз спорт. Бављење спортом заснованим на вредностима може оснажити људе и научити их правичности, тимском раду, једнакости, дисциплини, инклузији, поштовању и интегритету. </w:t>
      </w:r>
      <w:bookmarkEnd w:id="29"/>
    </w:p>
    <w:p w14:paraId="5D6987C3" w14:textId="77777777" w:rsidR="00662686" w:rsidRDefault="00662686" w:rsidP="00C03B3E">
      <w:pPr>
        <w:jc w:val="both"/>
        <w:rPr>
          <w:rFonts w:cs="Arial"/>
          <w:b/>
          <w:color w:val="000000"/>
          <w:szCs w:val="20"/>
        </w:rPr>
      </w:pPr>
    </w:p>
    <w:p w14:paraId="348A3429" w14:textId="77777777" w:rsidR="00662686" w:rsidRPr="00326877" w:rsidRDefault="00662686" w:rsidP="00C03B3E">
      <w:pPr>
        <w:jc w:val="both"/>
        <w:rPr>
          <w:rFonts w:cs="Arial"/>
          <w:b/>
          <w:color w:val="000000"/>
          <w:szCs w:val="20"/>
        </w:rPr>
      </w:pPr>
      <w:r>
        <w:rPr>
          <w:b/>
          <w:color w:val="000000"/>
        </w:rPr>
        <w:t xml:space="preserve">Члан 8 – Интегритет </w:t>
      </w:r>
    </w:p>
    <w:p w14:paraId="34FFC716" w14:textId="77777777" w:rsidR="00662686" w:rsidRDefault="00662686" w:rsidP="00C03B3E">
      <w:pPr>
        <w:jc w:val="both"/>
        <w:rPr>
          <w:rFonts w:cs="Arial"/>
          <w:szCs w:val="20"/>
          <w:lang w:eastAsia="de-DE"/>
        </w:rPr>
      </w:pPr>
    </w:p>
    <w:p w14:paraId="538567B0" w14:textId="30277498" w:rsidR="00662686" w:rsidRPr="00326877" w:rsidRDefault="00662686" w:rsidP="00C03B3E">
      <w:pPr>
        <w:jc w:val="both"/>
        <w:rPr>
          <w:rFonts w:cs="Arial"/>
          <w:szCs w:val="20"/>
        </w:rPr>
      </w:pPr>
      <w:r>
        <w:t>1.</w:t>
      </w:r>
      <w:r>
        <w:tab/>
        <w:t>„Интегритет спорта</w:t>
      </w:r>
      <w:r w:rsidR="008C05B3">
        <w:t>”</w:t>
      </w:r>
      <w:r>
        <w:t xml:space="preserve"> обухвата компоненте личног, такмичарског и организационог интегритета. Претње интегритету спорта обухватају кривична дела као што су корупција, превара и принуда, али и кршење статутарних и дисциплинских прописа и неетичко понашање. Очување интегритета спорта стога</w:t>
      </w:r>
      <w:r w:rsidR="001D5B70">
        <w:t xml:space="preserve"> би</w:t>
      </w:r>
      <w:r>
        <w:t xml:space="preserve"> требало да буде обавеза за све заинтересоване стране и</w:t>
      </w:r>
      <w:r w:rsidR="001D5B70">
        <w:t xml:space="preserve"> да</w:t>
      </w:r>
      <w:r>
        <w:t>:</w:t>
      </w:r>
    </w:p>
    <w:p w14:paraId="3FE7BCD4" w14:textId="77777777" w:rsidR="00662686" w:rsidRDefault="00662686" w:rsidP="00C03B3E">
      <w:pPr>
        <w:ind w:left="709"/>
        <w:jc w:val="both"/>
        <w:rPr>
          <w:rFonts w:cs="Arial"/>
          <w:szCs w:val="20"/>
          <w:lang w:eastAsia="de-DE"/>
        </w:rPr>
      </w:pPr>
    </w:p>
    <w:p w14:paraId="3843EE74" w14:textId="4321C1AE" w:rsidR="00662686" w:rsidRPr="00326877" w:rsidRDefault="00662686" w:rsidP="00C03B3E">
      <w:pPr>
        <w:ind w:left="1418" w:hanging="709"/>
        <w:jc w:val="both"/>
        <w:rPr>
          <w:rFonts w:cs="Arial"/>
          <w:szCs w:val="20"/>
        </w:rPr>
      </w:pPr>
      <w:r>
        <w:t>а.</w:t>
      </w:r>
      <w:r w:rsidR="001D5B70">
        <w:tab/>
      </w:r>
      <w:r>
        <w:t>заштити све људе, посебно младе, од насиља, узнемиравања и злостављања, осигура безбедност и сигурност појединаца и негује поштовање и заштиту међународно признатих људских права, укључујући социјална права;</w:t>
      </w:r>
    </w:p>
    <w:p w14:paraId="211F9F06" w14:textId="77777777" w:rsidR="00662686" w:rsidRDefault="00662686" w:rsidP="00C03B3E">
      <w:pPr>
        <w:jc w:val="both"/>
        <w:rPr>
          <w:rFonts w:cs="Arial"/>
          <w:szCs w:val="20"/>
        </w:rPr>
      </w:pPr>
      <w:r>
        <w:br w:type="page"/>
      </w:r>
    </w:p>
    <w:p w14:paraId="55247C93" w14:textId="759CA47E" w:rsidR="00662686" w:rsidRPr="00326877" w:rsidRDefault="00662686" w:rsidP="00C03B3E">
      <w:pPr>
        <w:ind w:left="1418" w:hanging="709"/>
        <w:jc w:val="both"/>
        <w:rPr>
          <w:rFonts w:cs="Arial"/>
          <w:szCs w:val="20"/>
        </w:rPr>
      </w:pPr>
      <w:r>
        <w:lastRenderedPageBreak/>
        <w:t xml:space="preserve">б. </w:t>
      </w:r>
      <w:r w:rsidR="00034C53">
        <w:tab/>
      </w:r>
      <w:r>
        <w:t xml:space="preserve">подржи фер плеј, што је много више од игре у оквиру правила. Фер плеј укључује концепте пријатељства, поштовања других и осећаја заједништва. </w:t>
      </w:r>
      <w:r w:rsidR="00034C53">
        <w:t>Односи се и на</w:t>
      </w:r>
      <w:r>
        <w:t xml:space="preserve"> проблеме који се </w:t>
      </w:r>
      <w:r w:rsidR="00034C53">
        <w:t xml:space="preserve">тичу </w:t>
      </w:r>
      <w:r>
        <w:t>варањ</w:t>
      </w:r>
      <w:r w:rsidR="00034C53">
        <w:t>а</w:t>
      </w:r>
      <w:r>
        <w:t>, употреб</w:t>
      </w:r>
      <w:r w:rsidR="00034C53">
        <w:t>е</w:t>
      </w:r>
      <w:r>
        <w:t xml:space="preserve"> непоштених стратегија </w:t>
      </w:r>
      <w:r w:rsidR="00034C53">
        <w:t xml:space="preserve">уз </w:t>
      </w:r>
      <w:r>
        <w:t>поштовањ</w:t>
      </w:r>
      <w:r w:rsidR="00034C53">
        <w:t>е</w:t>
      </w:r>
      <w:r>
        <w:t xml:space="preserve"> правила, манипулацију спортским такмичењима и допинг;</w:t>
      </w:r>
    </w:p>
    <w:p w14:paraId="73CBF39C" w14:textId="1CFC17BB" w:rsidR="00662686" w:rsidRPr="00326877" w:rsidRDefault="00662686" w:rsidP="00C03B3E">
      <w:pPr>
        <w:ind w:left="1418" w:hanging="709"/>
        <w:jc w:val="both"/>
        <w:rPr>
          <w:rFonts w:cs="Arial"/>
          <w:szCs w:val="20"/>
        </w:rPr>
      </w:pPr>
      <w:r>
        <w:t>в.</w:t>
      </w:r>
      <w:r w:rsidR="00034C53">
        <w:tab/>
      </w:r>
      <w:r>
        <w:t xml:space="preserve">инспирише управљање спортом у складу са </w:t>
      </w:r>
      <w:r w:rsidR="00034C53">
        <w:t xml:space="preserve">начелима </w:t>
      </w:r>
      <w:r>
        <w:t>транспарентности, интегритета, демократије, развоја и солидарности, што ће се обезбедити механизмима провере, мерења и контроле.</w:t>
      </w:r>
    </w:p>
    <w:p w14:paraId="724D8A33" w14:textId="77777777" w:rsidR="00662686" w:rsidRDefault="00662686" w:rsidP="00C03B3E">
      <w:pPr>
        <w:jc w:val="both"/>
        <w:rPr>
          <w:rFonts w:cs="Arial"/>
          <w:szCs w:val="20"/>
          <w:lang w:eastAsia="de-DE"/>
        </w:rPr>
      </w:pPr>
    </w:p>
    <w:p w14:paraId="23BBC156" w14:textId="1917C2D8" w:rsidR="00662686" w:rsidRPr="00326877" w:rsidRDefault="00662686" w:rsidP="00C03B3E">
      <w:pPr>
        <w:jc w:val="both"/>
        <w:rPr>
          <w:rFonts w:cs="Arial"/>
          <w:szCs w:val="20"/>
        </w:rPr>
      </w:pPr>
      <w:r>
        <w:t>2.</w:t>
      </w:r>
      <w:r>
        <w:tab/>
        <w:t xml:space="preserve">Политике интегритета </w:t>
      </w:r>
      <w:r w:rsidR="00034C53">
        <w:t xml:space="preserve">у </w:t>
      </w:r>
      <w:r w:rsidR="00034C53" w:rsidRPr="00034C53">
        <w:t>спорт</w:t>
      </w:r>
      <w:r w:rsidR="00034C53">
        <w:t xml:space="preserve">у </w:t>
      </w:r>
      <w:r>
        <w:t>треба да се ослањају на иницијативе више заинтересованих страна</w:t>
      </w:r>
      <w:r w:rsidR="00034C53">
        <w:t>,</w:t>
      </w:r>
      <w:r>
        <w:t xml:space="preserve"> подстичу и промовишу сарадњу са узбуњивачима и слободним медијима</w:t>
      </w:r>
      <w:r w:rsidR="00034C53">
        <w:t>,</w:t>
      </w:r>
      <w:r>
        <w:t xml:space="preserve"> обрате пажњу на поштовање људских права</w:t>
      </w:r>
      <w:r w:rsidR="00034C53">
        <w:t>,</w:t>
      </w:r>
      <w:r>
        <w:t xml:space="preserve"> улажу у образовање, превенцију и подизање свести</w:t>
      </w:r>
      <w:r w:rsidR="00034C53">
        <w:t>,</w:t>
      </w:r>
      <w:r>
        <w:t xml:space="preserve"> треба да се прате, уз коришћење правних лекова</w:t>
      </w:r>
      <w:r w:rsidR="00A000B7">
        <w:t>,</w:t>
      </w:r>
      <w:r>
        <w:t xml:space="preserve"> и да обухвате димензију родне равноправности и укључивања младих.</w:t>
      </w:r>
    </w:p>
    <w:p w14:paraId="74F4CEFD" w14:textId="77777777" w:rsidR="00662686" w:rsidRDefault="00662686" w:rsidP="00C03B3E">
      <w:pPr>
        <w:jc w:val="both"/>
        <w:rPr>
          <w:rFonts w:cs="Arial"/>
          <w:b/>
          <w:szCs w:val="20"/>
          <w:lang w:eastAsia="de-DE"/>
        </w:rPr>
      </w:pPr>
    </w:p>
    <w:p w14:paraId="6EB5BC70" w14:textId="77777777" w:rsidR="00662686" w:rsidRPr="00326877" w:rsidRDefault="00662686" w:rsidP="00C03B3E">
      <w:pPr>
        <w:jc w:val="both"/>
        <w:rPr>
          <w:rFonts w:cs="Arial"/>
          <w:b/>
          <w:szCs w:val="20"/>
        </w:rPr>
      </w:pPr>
      <w:r>
        <w:rPr>
          <w:b/>
        </w:rPr>
        <w:t xml:space="preserve">Члан 9 – Одрживост </w:t>
      </w:r>
    </w:p>
    <w:p w14:paraId="4D0B10B1" w14:textId="77777777" w:rsidR="00662686" w:rsidRDefault="00662686" w:rsidP="00C03B3E">
      <w:pPr>
        <w:jc w:val="both"/>
        <w:rPr>
          <w:rFonts w:cs="Arial"/>
          <w:szCs w:val="20"/>
          <w:lang w:eastAsia="de-DE"/>
        </w:rPr>
      </w:pPr>
    </w:p>
    <w:p w14:paraId="3C8C47D1" w14:textId="5ADEFF8F" w:rsidR="00662686" w:rsidRDefault="00662686" w:rsidP="00C03B3E">
      <w:pPr>
        <w:jc w:val="both"/>
        <w:rPr>
          <w:rFonts w:cs="Arial"/>
          <w:szCs w:val="20"/>
        </w:rPr>
      </w:pPr>
      <w:r>
        <w:t>1.</w:t>
      </w:r>
      <w:r>
        <w:tab/>
      </w:r>
      <w:bookmarkStart w:id="31" w:name="_Hlk46240317"/>
      <w:r w:rsidR="00EA2C3B">
        <w:t xml:space="preserve">Начело </w:t>
      </w:r>
      <w:r>
        <w:t>одрживости у спорту захтева да све активности буду економски, социјално и еколошки одрживе, а посебно:</w:t>
      </w:r>
      <w:bookmarkEnd w:id="31"/>
    </w:p>
    <w:p w14:paraId="6CABFDE1" w14:textId="77777777" w:rsidR="00662686" w:rsidRPr="00326877" w:rsidRDefault="00662686" w:rsidP="00C03B3E">
      <w:pPr>
        <w:jc w:val="both"/>
        <w:rPr>
          <w:rFonts w:cs="Arial"/>
          <w:szCs w:val="20"/>
          <w:lang w:eastAsia="de-DE"/>
        </w:rPr>
      </w:pPr>
    </w:p>
    <w:p w14:paraId="1D37A297" w14:textId="43C3AACF" w:rsidR="00662686" w:rsidRPr="00326877" w:rsidRDefault="00662686" w:rsidP="00C03B3E">
      <w:pPr>
        <w:ind w:left="1418" w:hanging="709"/>
        <w:jc w:val="both"/>
        <w:rPr>
          <w:rFonts w:cs="Arial"/>
          <w:szCs w:val="20"/>
        </w:rPr>
      </w:pPr>
      <w:r>
        <w:t>а.</w:t>
      </w:r>
      <w:r w:rsidR="00EA2C3B">
        <w:tab/>
      </w:r>
      <w:r>
        <w:t>приликом планирања, реализације и евалуације својих активности, организатори спортских активности и догађаја треба да обрате пажњу на одрживост, било да је у питању економска, друштвена или еколошка одрживост;</w:t>
      </w:r>
    </w:p>
    <w:p w14:paraId="7A654C73" w14:textId="61BC2362" w:rsidR="00662686" w:rsidRPr="00326877" w:rsidRDefault="00662686" w:rsidP="00C03B3E">
      <w:pPr>
        <w:ind w:left="1418" w:hanging="709"/>
        <w:jc w:val="both"/>
        <w:rPr>
          <w:rFonts w:cs="Arial"/>
          <w:szCs w:val="20"/>
        </w:rPr>
      </w:pPr>
      <w:r>
        <w:t>б.</w:t>
      </w:r>
      <w:r w:rsidR="00EA2C3B">
        <w:tab/>
      </w:r>
      <w:r>
        <w:t>будући да растућа потрошња спортске опреме може позитивн</w:t>
      </w:r>
      <w:r w:rsidR="00EA2C3B">
        <w:t>о</w:t>
      </w:r>
      <w:r>
        <w:t xml:space="preserve"> утица</w:t>
      </w:r>
      <w:r w:rsidR="00EA2C3B">
        <w:t>ти</w:t>
      </w:r>
      <w:r>
        <w:t xml:space="preserve"> на глобалну</w:t>
      </w:r>
      <w:r w:rsidR="0062523C">
        <w:t xml:space="preserve"> </w:t>
      </w:r>
      <w:r w:rsidR="00EA2C3B">
        <w:t>привреду</w:t>
      </w:r>
      <w:r>
        <w:t>, овај сектор треба да преузме одговорност за развој и интеграцију пракси које су друштвено прикладне и еколошки прихватљиве;</w:t>
      </w:r>
    </w:p>
    <w:p w14:paraId="1B32D090" w14:textId="7132A6E5" w:rsidR="00662686" w:rsidRPr="00326877" w:rsidRDefault="00662686" w:rsidP="00C03B3E">
      <w:pPr>
        <w:ind w:left="1418" w:hanging="709"/>
        <w:jc w:val="both"/>
        <w:rPr>
          <w:rFonts w:cs="Arial"/>
          <w:szCs w:val="20"/>
        </w:rPr>
      </w:pPr>
      <w:r>
        <w:t xml:space="preserve">в. </w:t>
      </w:r>
      <w:r w:rsidR="00EA2C3B">
        <w:tab/>
      </w:r>
      <w:r>
        <w:t>активности у затвореном и на отвореном треба спроводити на одговоран начин; другим речима, треба приме</w:t>
      </w:r>
      <w:r w:rsidR="00EA2C3B">
        <w:t>њ</w:t>
      </w:r>
      <w:r>
        <w:t>и</w:t>
      </w:r>
      <w:r w:rsidR="00EA2C3B">
        <w:t>ва</w:t>
      </w:r>
      <w:r>
        <w:t xml:space="preserve">ти </w:t>
      </w:r>
      <w:r w:rsidR="00EA2C3B">
        <w:t xml:space="preserve">начело </w:t>
      </w:r>
      <w:r>
        <w:t xml:space="preserve">предострожности (очување ресурса и спречавање ризика). Власници спортске инфраструктуре морају да делују проактивно и </w:t>
      </w:r>
      <w:r w:rsidR="00EA2C3B">
        <w:t xml:space="preserve">да </w:t>
      </w:r>
      <w:r>
        <w:t>идентификују ефекте и последице својих објеката, да избегну потенцијалну штету по природу и, где је потребно, предузму мере за спречавање и заштиту од таквих ризика;</w:t>
      </w:r>
    </w:p>
    <w:p w14:paraId="0777F6AA" w14:textId="697A388E" w:rsidR="00662686" w:rsidRPr="00326877" w:rsidRDefault="00662686" w:rsidP="00C03B3E">
      <w:pPr>
        <w:ind w:left="1418" w:hanging="709"/>
        <w:jc w:val="both"/>
        <w:rPr>
          <w:rFonts w:cs="Arial"/>
          <w:szCs w:val="20"/>
        </w:rPr>
      </w:pPr>
      <w:r>
        <w:t xml:space="preserve">г. </w:t>
      </w:r>
      <w:r w:rsidR="007528EE">
        <w:tab/>
      </w:r>
      <w:r>
        <w:t>организација великих спортских догађаја треба да обезбеди одрживо наслеђе за заједнице домаћина у погледу њиховог економског, социјалног и еколошког утицаја, посебно да би се уравнотежили финансијски трошкови инфраструктуре са њеном употребом након догађаја и утицајем на учешће у спорту.</w:t>
      </w:r>
    </w:p>
    <w:p w14:paraId="203E7CC6" w14:textId="77777777" w:rsidR="00662686" w:rsidRDefault="00662686" w:rsidP="00C03B3E">
      <w:pPr>
        <w:jc w:val="both"/>
        <w:rPr>
          <w:rFonts w:cs="Arial"/>
          <w:szCs w:val="20"/>
          <w:lang w:eastAsia="de-DE"/>
        </w:rPr>
      </w:pPr>
    </w:p>
    <w:p w14:paraId="1845876E" w14:textId="43106EBA" w:rsidR="00662686" w:rsidRPr="00326877" w:rsidRDefault="00662686" w:rsidP="00C03B3E">
      <w:pPr>
        <w:jc w:val="both"/>
        <w:rPr>
          <w:rFonts w:cs="Arial"/>
          <w:szCs w:val="20"/>
        </w:rPr>
      </w:pPr>
      <w:r>
        <w:t>2.</w:t>
      </w:r>
      <w:r>
        <w:tab/>
      </w:r>
      <w:bookmarkStart w:id="32" w:name="_Hlk54883087"/>
      <w:r>
        <w:t xml:space="preserve">Све заинтересоване стране треба да преузму одговорност и смање свој угљенични отисак, као и да </w:t>
      </w:r>
      <w:r w:rsidR="007528EE">
        <w:t>испуњавају преузете</w:t>
      </w:r>
      <w:r>
        <w:t xml:space="preserve"> обавез</w:t>
      </w:r>
      <w:r w:rsidR="007528EE">
        <w:t>е</w:t>
      </w:r>
      <w:r>
        <w:t xml:space="preserve"> и </w:t>
      </w:r>
      <w:r w:rsidR="007528EE">
        <w:t xml:space="preserve">ангажују се у </w:t>
      </w:r>
      <w:r>
        <w:t>партнерствима у склопу климатских акција у знак препознавања све негативнијег утицаја климатских промена на друштво и спорт.</w:t>
      </w:r>
    </w:p>
    <w:bookmarkEnd w:id="32"/>
    <w:p w14:paraId="3E695616" w14:textId="77777777" w:rsidR="00662686" w:rsidRPr="00326877" w:rsidRDefault="00662686" w:rsidP="00C03B3E">
      <w:pPr>
        <w:jc w:val="both"/>
        <w:rPr>
          <w:rFonts w:cs="Arial"/>
          <w:szCs w:val="20"/>
          <w:lang w:eastAsia="de-DE"/>
        </w:rPr>
      </w:pPr>
    </w:p>
    <w:p w14:paraId="6A185CA3" w14:textId="77777777" w:rsidR="00662686" w:rsidRPr="00326877" w:rsidRDefault="00662686" w:rsidP="00C03B3E">
      <w:pPr>
        <w:jc w:val="both"/>
        <w:rPr>
          <w:rFonts w:cs="Arial"/>
          <w:b/>
          <w:szCs w:val="20"/>
        </w:rPr>
      </w:pPr>
      <w:r>
        <w:rPr>
          <w:b/>
        </w:rPr>
        <w:t>Г. Спорт за све</w:t>
      </w:r>
    </w:p>
    <w:p w14:paraId="43A6C077" w14:textId="77777777" w:rsidR="00662686" w:rsidRDefault="00662686" w:rsidP="00C03B3E">
      <w:pPr>
        <w:jc w:val="both"/>
        <w:rPr>
          <w:rFonts w:cs="Arial"/>
          <w:b/>
          <w:szCs w:val="20"/>
          <w:lang w:eastAsia="de-DE"/>
        </w:rPr>
      </w:pPr>
    </w:p>
    <w:p w14:paraId="6F327A9B" w14:textId="77777777" w:rsidR="00662686" w:rsidRPr="00326877" w:rsidRDefault="00662686" w:rsidP="00C03B3E">
      <w:pPr>
        <w:jc w:val="both"/>
        <w:rPr>
          <w:rFonts w:cs="Arial"/>
          <w:szCs w:val="20"/>
        </w:rPr>
      </w:pPr>
      <w:r>
        <w:rPr>
          <w:b/>
        </w:rPr>
        <w:t>Члан 10 – Право на спорт</w:t>
      </w:r>
    </w:p>
    <w:p w14:paraId="7E96834B" w14:textId="77777777" w:rsidR="00662686" w:rsidRDefault="00662686" w:rsidP="00C03B3E">
      <w:pPr>
        <w:jc w:val="both"/>
        <w:rPr>
          <w:rFonts w:cs="Arial"/>
          <w:szCs w:val="20"/>
          <w:lang w:eastAsia="de-DE"/>
        </w:rPr>
      </w:pPr>
    </w:p>
    <w:p w14:paraId="6F37BF2B" w14:textId="72D24231" w:rsidR="00662686" w:rsidRPr="00326877" w:rsidRDefault="00662686" w:rsidP="00C03B3E">
      <w:pPr>
        <w:jc w:val="both"/>
        <w:rPr>
          <w:rFonts w:cs="Arial"/>
          <w:szCs w:val="20"/>
        </w:rPr>
      </w:pPr>
      <w:r>
        <w:t>1.</w:t>
      </w:r>
      <w:r>
        <w:tab/>
        <w:t>Приступ спорту за све сматра се основним правом. Сва људска бића имају неотуђиво право на приступ спорту у безбедном окружењу, како у школским установама, тако и ван њих, што је од суштинског значаја за њихов лични развој и кључно за остваривање права на здравље, образовање, културу и учешће у животу заједниц</w:t>
      </w:r>
      <w:r w:rsidR="00B5288D">
        <w:rPr>
          <w:lang w:val="sr-Latn-RS"/>
        </w:rPr>
        <w:t>e</w:t>
      </w:r>
      <w:r>
        <w:t>.</w:t>
      </w:r>
    </w:p>
    <w:p w14:paraId="48ADB641" w14:textId="77777777" w:rsidR="00662686" w:rsidRDefault="00662686" w:rsidP="00C03B3E">
      <w:pPr>
        <w:jc w:val="both"/>
        <w:rPr>
          <w:rFonts w:cs="Arial"/>
          <w:szCs w:val="20"/>
          <w:lang w:eastAsia="de-DE"/>
        </w:rPr>
      </w:pPr>
    </w:p>
    <w:p w14:paraId="4B35A92A" w14:textId="77777777" w:rsidR="00662686" w:rsidRPr="00326877" w:rsidRDefault="00662686" w:rsidP="00C03B3E">
      <w:pPr>
        <w:jc w:val="both"/>
        <w:rPr>
          <w:rFonts w:cs="Arial"/>
          <w:szCs w:val="20"/>
        </w:rPr>
      </w:pPr>
      <w:r>
        <w:t>2.</w:t>
      </w:r>
      <w:r>
        <w:tab/>
        <w:t>У приступу спортским објектима или спортским активностима није дозвољена дискриминација на основу расе, боје коже, језика, вероисповести, пола или сексуалне оријентације, политичког или другог мишљења, националног или социјалног порекла, припадности националној мањини, имовинског, родног или другог статуса.</w:t>
      </w:r>
    </w:p>
    <w:p w14:paraId="64A78A05" w14:textId="77777777" w:rsidR="00662686" w:rsidRDefault="00662686" w:rsidP="00C03B3E">
      <w:pPr>
        <w:jc w:val="both"/>
        <w:rPr>
          <w:rFonts w:cs="Arial"/>
          <w:szCs w:val="20"/>
          <w:lang w:eastAsia="de-DE"/>
        </w:rPr>
      </w:pPr>
    </w:p>
    <w:p w14:paraId="0A66D2E3" w14:textId="6880E301" w:rsidR="00662686" w:rsidRDefault="00662686" w:rsidP="00C03B3E">
      <w:pPr>
        <w:jc w:val="both"/>
        <w:rPr>
          <w:rFonts w:cs="Arial"/>
          <w:szCs w:val="20"/>
        </w:rPr>
      </w:pPr>
      <w:r>
        <w:t>3.</w:t>
      </w:r>
      <w:r>
        <w:tab/>
        <w:t xml:space="preserve">За заштиту и унапређење </w:t>
      </w:r>
      <w:r w:rsidR="00B5288D">
        <w:t>т</w:t>
      </w:r>
      <w:r>
        <w:t>ог права, неопходно је:</w:t>
      </w:r>
    </w:p>
    <w:p w14:paraId="25B5059D" w14:textId="77777777" w:rsidR="00662686" w:rsidRPr="00326877" w:rsidRDefault="00662686" w:rsidP="00C03B3E">
      <w:pPr>
        <w:jc w:val="both"/>
        <w:rPr>
          <w:rFonts w:cs="Arial"/>
          <w:szCs w:val="20"/>
          <w:lang w:eastAsia="de-DE"/>
        </w:rPr>
      </w:pPr>
    </w:p>
    <w:p w14:paraId="2CA525E3" w14:textId="64461B9B" w:rsidR="00662686" w:rsidRPr="00326877" w:rsidRDefault="00662686" w:rsidP="00C03B3E">
      <w:pPr>
        <w:ind w:left="1418" w:hanging="709"/>
        <w:jc w:val="both"/>
        <w:rPr>
          <w:rFonts w:cs="Arial"/>
          <w:szCs w:val="20"/>
        </w:rPr>
      </w:pPr>
      <w:r>
        <w:t>а.</w:t>
      </w:r>
      <w:r w:rsidR="00B5288D">
        <w:tab/>
      </w:r>
      <w:r>
        <w:t>кроз физичко васпитање и спорт гарантовати приступ могућностима развоја физичких, интелектуалних и етичких компетенција, како у образовном систему, тако и у другим аспектима друштвеног живота;</w:t>
      </w:r>
    </w:p>
    <w:p w14:paraId="56AB44BD" w14:textId="43DF38BD" w:rsidR="00662686" w:rsidRDefault="00662686" w:rsidP="00C03B3E">
      <w:pPr>
        <w:ind w:left="1418" w:hanging="709"/>
        <w:jc w:val="both"/>
        <w:rPr>
          <w:rFonts w:cs="Arial"/>
          <w:szCs w:val="20"/>
        </w:rPr>
      </w:pPr>
      <w:r>
        <w:t xml:space="preserve">б. </w:t>
      </w:r>
      <w:r w:rsidR="00B5288D">
        <w:tab/>
      </w:r>
      <w:r w:rsidR="00E847EE">
        <w:rPr>
          <w:lang w:val="sr-Cyrl-BA"/>
        </w:rPr>
        <w:t>обезбедити</w:t>
      </w:r>
      <w:r w:rsidR="00E847EE">
        <w:t xml:space="preserve"> </w:t>
      </w:r>
      <w:r>
        <w:t>свима довољно могућности за остваривање користи од физичког васпитања и бављења спортом, развој физичке писмености и физичке спремности, стицање основних вештина кретања и постизање нивоа достигнућа у спорту који одговара њиховим способностима;</w:t>
      </w:r>
    </w:p>
    <w:p w14:paraId="0378E73F" w14:textId="77777777" w:rsidR="00662686" w:rsidRDefault="00662686" w:rsidP="00C03B3E">
      <w:pPr>
        <w:jc w:val="both"/>
        <w:rPr>
          <w:rFonts w:cs="Arial"/>
          <w:szCs w:val="20"/>
        </w:rPr>
      </w:pPr>
      <w:r>
        <w:br w:type="page"/>
      </w:r>
    </w:p>
    <w:p w14:paraId="11BC8B89" w14:textId="65909030" w:rsidR="00662686" w:rsidRDefault="00662686" w:rsidP="00C03B3E">
      <w:pPr>
        <w:ind w:left="1418" w:hanging="709"/>
        <w:jc w:val="both"/>
        <w:rPr>
          <w:rFonts w:cs="Arial"/>
          <w:szCs w:val="20"/>
        </w:rPr>
      </w:pPr>
      <w:r>
        <w:lastRenderedPageBreak/>
        <w:t xml:space="preserve">в. </w:t>
      </w:r>
      <w:r w:rsidR="00B5288D">
        <w:tab/>
      </w:r>
      <w:r>
        <w:t>обезбедити младима, укључујући децу предшколског узраста, старијим особама и особама са инвалидитетом посебне могућности у виду образовних и спортских програма који одговарају њиховим потребама;</w:t>
      </w:r>
      <w:bookmarkStart w:id="33" w:name="_Hlk82074974"/>
    </w:p>
    <w:p w14:paraId="0941D05A" w14:textId="2735C8D9" w:rsidR="00662686" w:rsidRPr="00326877" w:rsidRDefault="00662686" w:rsidP="00C03B3E">
      <w:pPr>
        <w:ind w:left="1418" w:hanging="709"/>
        <w:jc w:val="both"/>
        <w:rPr>
          <w:rFonts w:cs="Arial"/>
          <w:szCs w:val="20"/>
        </w:rPr>
      </w:pPr>
      <w:r>
        <w:t xml:space="preserve">г. </w:t>
      </w:r>
      <w:r w:rsidR="00B5288D">
        <w:tab/>
      </w:r>
      <w:r>
        <w:t>обезбедити свим члановима локалне заједнице прилику да се баве спортом и, тамо где је потребно, предузети додатне мере како би угрожени појединци или групе и особе са инвалидитетом могл</w:t>
      </w:r>
      <w:r w:rsidR="00B5288D">
        <w:t>и</w:t>
      </w:r>
      <w:r>
        <w:t xml:space="preserve"> делотворно да искористе те могућности;</w:t>
      </w:r>
    </w:p>
    <w:bookmarkEnd w:id="33"/>
    <w:p w14:paraId="3CE2CE68" w14:textId="539E9370" w:rsidR="00662686" w:rsidRPr="00326877" w:rsidRDefault="00662686" w:rsidP="00C03B3E">
      <w:pPr>
        <w:ind w:left="1418" w:hanging="709"/>
        <w:jc w:val="both"/>
        <w:rPr>
          <w:rFonts w:cs="Arial"/>
          <w:szCs w:val="20"/>
        </w:rPr>
      </w:pPr>
      <w:r>
        <w:t>д.</w:t>
      </w:r>
      <w:r w:rsidR="00B5288D">
        <w:tab/>
      </w:r>
      <w:r>
        <w:t xml:space="preserve">локалним спортским клубовима </w:t>
      </w:r>
      <w:r w:rsidR="00B5288D" w:rsidRPr="00B5288D">
        <w:t xml:space="preserve">гарантовати </w:t>
      </w:r>
      <w:r>
        <w:t xml:space="preserve">одговарајући правни статус и оквирне услове да свима понуде могућност </w:t>
      </w:r>
      <w:r w:rsidR="00B5288D">
        <w:t xml:space="preserve">приуштивог </w:t>
      </w:r>
      <w:r>
        <w:t>приступа спорту.</w:t>
      </w:r>
    </w:p>
    <w:p w14:paraId="64155115" w14:textId="77777777" w:rsidR="00662686" w:rsidRPr="00326877" w:rsidRDefault="00662686" w:rsidP="00C03B3E">
      <w:pPr>
        <w:shd w:val="clear" w:color="auto" w:fill="FFFFFF"/>
        <w:jc w:val="both"/>
        <w:rPr>
          <w:rFonts w:cs="Arial"/>
          <w:b/>
          <w:szCs w:val="20"/>
          <w:lang w:eastAsia="de-DE"/>
        </w:rPr>
      </w:pPr>
    </w:p>
    <w:p w14:paraId="20D482A6" w14:textId="77777777" w:rsidR="00662686" w:rsidRPr="00326877" w:rsidRDefault="00662686" w:rsidP="00C03B3E">
      <w:pPr>
        <w:shd w:val="clear" w:color="auto" w:fill="FFFFFF"/>
        <w:jc w:val="both"/>
        <w:rPr>
          <w:rFonts w:cs="Arial"/>
          <w:b/>
          <w:szCs w:val="20"/>
        </w:rPr>
      </w:pPr>
      <w:r>
        <w:rPr>
          <w:b/>
        </w:rPr>
        <w:t>Члан 11 – Изградња основа за бављење спортом</w:t>
      </w:r>
    </w:p>
    <w:p w14:paraId="13A4E2FD" w14:textId="77777777" w:rsidR="00662686" w:rsidRDefault="00662686" w:rsidP="00C03B3E">
      <w:pPr>
        <w:jc w:val="both"/>
        <w:rPr>
          <w:rFonts w:cs="Arial"/>
          <w:szCs w:val="20"/>
          <w:lang w:eastAsia="de-DE"/>
        </w:rPr>
      </w:pPr>
    </w:p>
    <w:p w14:paraId="37A4BEBB" w14:textId="3161FFDF" w:rsidR="00662686" w:rsidRDefault="00662686" w:rsidP="00C03B3E">
      <w:pPr>
        <w:jc w:val="both"/>
        <w:rPr>
          <w:rFonts w:cs="Arial"/>
          <w:szCs w:val="20"/>
        </w:rPr>
      </w:pPr>
      <w:r>
        <w:t>1.</w:t>
      </w:r>
      <w:r>
        <w:tab/>
        <w:t xml:space="preserve">Треба предузети све одговарајуће кораке за развој физичке писмености и физичке кондиције код младих, омогућити им да стекну основне вештине кретања и подстицати их да се баве спортом, </w:t>
      </w:r>
      <w:r w:rsidR="007D5178">
        <w:t xml:space="preserve">а </w:t>
      </w:r>
      <w:r>
        <w:t>посебно:</w:t>
      </w:r>
    </w:p>
    <w:p w14:paraId="4635D5F6" w14:textId="77777777" w:rsidR="00662686" w:rsidRPr="00326877" w:rsidRDefault="00662686" w:rsidP="00C03B3E">
      <w:pPr>
        <w:jc w:val="both"/>
        <w:rPr>
          <w:rFonts w:cs="Arial"/>
          <w:szCs w:val="20"/>
          <w:lang w:eastAsia="de-DE"/>
        </w:rPr>
      </w:pPr>
    </w:p>
    <w:p w14:paraId="1A5E29E4" w14:textId="3CA48883" w:rsidR="00662686" w:rsidRPr="00326877" w:rsidRDefault="00662686" w:rsidP="00C03B3E">
      <w:pPr>
        <w:ind w:left="1418" w:hanging="709"/>
        <w:jc w:val="both"/>
        <w:rPr>
          <w:rFonts w:cs="Arial"/>
          <w:szCs w:val="20"/>
        </w:rPr>
      </w:pPr>
      <w:r>
        <w:t>а.</w:t>
      </w:r>
      <w:r w:rsidR="007D5178">
        <w:tab/>
      </w:r>
      <w:r>
        <w:t xml:space="preserve">обезбедити свим ученицима приступ програмима и објектима за спорт, рекреацију и физичко васпитање и за </w:t>
      </w:r>
      <w:r w:rsidR="007D5178">
        <w:t>т</w:t>
      </w:r>
      <w:r>
        <w:t>е активности одвојити одговарајуће термине;</w:t>
      </w:r>
    </w:p>
    <w:p w14:paraId="2979DC68" w14:textId="19AD47B8" w:rsidR="00662686" w:rsidRPr="00326877" w:rsidRDefault="00662686" w:rsidP="00C03B3E">
      <w:pPr>
        <w:ind w:left="1418" w:hanging="709"/>
        <w:jc w:val="both"/>
        <w:rPr>
          <w:rFonts w:cs="Arial"/>
          <w:szCs w:val="20"/>
        </w:rPr>
      </w:pPr>
      <w:r>
        <w:t>б.</w:t>
      </w:r>
      <w:r w:rsidR="007D5178">
        <w:tab/>
      </w:r>
      <w:r>
        <w:t>обезбедити обук</w:t>
      </w:r>
      <w:r w:rsidR="007D5178">
        <w:t>у</w:t>
      </w:r>
      <w:r>
        <w:t xml:space="preserve"> квалификованих наставника из ове области у свим школама;</w:t>
      </w:r>
    </w:p>
    <w:p w14:paraId="43094DAF" w14:textId="70147563" w:rsidR="00662686" w:rsidRPr="00326877" w:rsidRDefault="00662686" w:rsidP="00C03B3E">
      <w:pPr>
        <w:ind w:left="1418" w:hanging="709"/>
        <w:jc w:val="both"/>
        <w:rPr>
          <w:rFonts w:cs="Arial"/>
          <w:szCs w:val="20"/>
        </w:rPr>
      </w:pPr>
      <w:r>
        <w:t>в.</w:t>
      </w:r>
      <w:r w:rsidR="007D5178">
        <w:tab/>
      </w:r>
      <w:r>
        <w:t xml:space="preserve">обезбедити одговарајуће могућности за наставак бављења спортом након обавезног образовања; </w:t>
      </w:r>
    </w:p>
    <w:p w14:paraId="56F60C7D" w14:textId="2110FB4B" w:rsidR="00662686" w:rsidRPr="00326877" w:rsidRDefault="00662686" w:rsidP="00C03B3E">
      <w:pPr>
        <w:ind w:left="1418" w:hanging="709"/>
        <w:jc w:val="both"/>
        <w:rPr>
          <w:rFonts w:cs="Arial"/>
          <w:szCs w:val="20"/>
        </w:rPr>
      </w:pPr>
      <w:r>
        <w:t>г.</w:t>
      </w:r>
      <w:r w:rsidR="007D5178">
        <w:tab/>
      </w:r>
      <w:r>
        <w:t>подстицати развој одговарајућих веза између школа или других образовних институција, школских спортских клубова и локалних спортских клубова;</w:t>
      </w:r>
    </w:p>
    <w:p w14:paraId="3849F00D" w14:textId="19BA55F1" w:rsidR="00662686" w:rsidRPr="00326877" w:rsidRDefault="00662686" w:rsidP="00C03B3E">
      <w:pPr>
        <w:ind w:left="1418" w:hanging="709"/>
        <w:jc w:val="both"/>
        <w:rPr>
          <w:rFonts w:cs="Arial"/>
          <w:szCs w:val="20"/>
        </w:rPr>
      </w:pPr>
      <w:r>
        <w:t>д.</w:t>
      </w:r>
      <w:r w:rsidR="007D5178">
        <w:tab/>
      </w:r>
      <w:r>
        <w:t>олакшати и развијати могућност коришћења спортских објеката од стране школа, локалних спортских клубова и локалне заједнице;</w:t>
      </w:r>
    </w:p>
    <w:p w14:paraId="078AF7FF" w14:textId="5C6C3053" w:rsidR="00662686" w:rsidRPr="00326877" w:rsidRDefault="00662686" w:rsidP="00C03B3E">
      <w:pPr>
        <w:ind w:left="1418" w:hanging="709"/>
        <w:jc w:val="both"/>
        <w:rPr>
          <w:rFonts w:cs="Arial"/>
          <w:szCs w:val="20"/>
        </w:rPr>
      </w:pPr>
      <w:r>
        <w:t>ђ.</w:t>
      </w:r>
      <w:r w:rsidR="007D5178">
        <w:tab/>
      </w:r>
      <w:r>
        <w:t>подстицати окружење у којем родитељи, наставници, тренери и лидери мотивишу младе да редовно вежбају;</w:t>
      </w:r>
    </w:p>
    <w:p w14:paraId="795899DF" w14:textId="68A59F05" w:rsidR="00662686" w:rsidRPr="00326877" w:rsidRDefault="00662686" w:rsidP="00C03B3E">
      <w:pPr>
        <w:ind w:left="1418" w:hanging="709"/>
        <w:jc w:val="both"/>
        <w:rPr>
          <w:rFonts w:cs="Arial"/>
          <w:szCs w:val="20"/>
        </w:rPr>
      </w:pPr>
      <w:r>
        <w:t>е.</w:t>
      </w:r>
      <w:r w:rsidR="007D5178">
        <w:tab/>
      </w:r>
      <w:r>
        <w:t>обезбедити едукације о спортској етици за ученике од основне школе па надаље.</w:t>
      </w:r>
    </w:p>
    <w:p w14:paraId="5713EE9B" w14:textId="77777777" w:rsidR="00662686" w:rsidRDefault="00662686" w:rsidP="00C03B3E">
      <w:pPr>
        <w:jc w:val="both"/>
        <w:rPr>
          <w:rFonts w:cs="Arial"/>
          <w:b/>
          <w:szCs w:val="20"/>
          <w:lang w:eastAsia="de-DE"/>
        </w:rPr>
      </w:pPr>
    </w:p>
    <w:p w14:paraId="32B58E0C" w14:textId="77777777" w:rsidR="00662686" w:rsidRPr="00326877" w:rsidRDefault="00662686" w:rsidP="00C03B3E">
      <w:pPr>
        <w:jc w:val="both"/>
        <w:rPr>
          <w:rFonts w:cs="Arial"/>
          <w:b/>
          <w:szCs w:val="20"/>
        </w:rPr>
      </w:pPr>
      <w:r>
        <w:rPr>
          <w:b/>
        </w:rPr>
        <w:t>Члан 12 – Развијање могућности за учешће</w:t>
      </w:r>
    </w:p>
    <w:p w14:paraId="7A171EC0" w14:textId="77777777" w:rsidR="00662686" w:rsidRDefault="00662686" w:rsidP="00C03B3E">
      <w:pPr>
        <w:jc w:val="both"/>
        <w:rPr>
          <w:rFonts w:cs="Arial"/>
          <w:szCs w:val="20"/>
          <w:lang w:eastAsia="de-DE"/>
        </w:rPr>
      </w:pPr>
    </w:p>
    <w:p w14:paraId="64039506" w14:textId="77777777" w:rsidR="00662686" w:rsidRPr="00326877" w:rsidRDefault="00662686" w:rsidP="00C03B3E">
      <w:pPr>
        <w:jc w:val="both"/>
        <w:rPr>
          <w:rFonts w:cs="Arial"/>
          <w:szCs w:val="20"/>
        </w:rPr>
      </w:pPr>
      <w:r>
        <w:t>1.</w:t>
      </w:r>
      <w:r>
        <w:tab/>
        <w:t>Бављење спортом, било у сврху разоноде и рекреације, унапређења здравља или побољшања учинка, треба подстицати међу целокупним становништвом и то обезбеђивањем одговарајућих објеката и програма свих врста и приступа квалификованим тренерима, инструкторима и особљу, било да су у питању волонтери или професионалци.</w:t>
      </w:r>
    </w:p>
    <w:p w14:paraId="7878E8F5" w14:textId="77777777" w:rsidR="00662686" w:rsidRDefault="00662686" w:rsidP="00C03B3E">
      <w:pPr>
        <w:jc w:val="both"/>
        <w:rPr>
          <w:rFonts w:cs="Arial"/>
          <w:szCs w:val="20"/>
          <w:lang w:eastAsia="de-DE"/>
        </w:rPr>
      </w:pPr>
    </w:p>
    <w:p w14:paraId="518E00C7" w14:textId="77777777" w:rsidR="00662686" w:rsidRPr="00326877" w:rsidRDefault="00662686" w:rsidP="00C03B3E">
      <w:pPr>
        <w:jc w:val="both"/>
        <w:rPr>
          <w:rFonts w:cs="Arial"/>
          <w:szCs w:val="20"/>
        </w:rPr>
      </w:pPr>
      <w:r>
        <w:t>2.</w:t>
      </w:r>
      <w:r>
        <w:tab/>
        <w:t>Подстицање стварања могућности за учешће у спорту на радним местима сматраће се саставним делом уравнотежене политике спорта.</w:t>
      </w:r>
    </w:p>
    <w:p w14:paraId="4FC0C336" w14:textId="77777777" w:rsidR="00662686" w:rsidRDefault="00662686" w:rsidP="00C03B3E">
      <w:pPr>
        <w:jc w:val="both"/>
        <w:rPr>
          <w:rFonts w:cs="Arial"/>
          <w:b/>
          <w:szCs w:val="20"/>
          <w:lang w:eastAsia="de-DE"/>
        </w:rPr>
      </w:pPr>
    </w:p>
    <w:p w14:paraId="310DBE31" w14:textId="77777777" w:rsidR="00662686" w:rsidRPr="00326877" w:rsidRDefault="00662686" w:rsidP="00C03B3E">
      <w:pPr>
        <w:jc w:val="both"/>
        <w:rPr>
          <w:rFonts w:cs="Arial"/>
          <w:b/>
          <w:szCs w:val="20"/>
        </w:rPr>
      </w:pPr>
      <w:r>
        <w:rPr>
          <w:b/>
        </w:rPr>
        <w:t>Члан 13 – Побољшање учинка</w:t>
      </w:r>
    </w:p>
    <w:p w14:paraId="774633E4" w14:textId="77777777" w:rsidR="00662686" w:rsidRDefault="00662686" w:rsidP="00C03B3E">
      <w:pPr>
        <w:jc w:val="both"/>
        <w:rPr>
          <w:rFonts w:cs="Arial"/>
          <w:szCs w:val="20"/>
          <w:lang w:eastAsia="de-DE"/>
        </w:rPr>
      </w:pPr>
    </w:p>
    <w:p w14:paraId="5B41A6B7" w14:textId="12E244A8" w:rsidR="00662686" w:rsidRPr="00326877" w:rsidRDefault="00662686" w:rsidP="00C03B3E">
      <w:pPr>
        <w:jc w:val="both"/>
        <w:rPr>
          <w:rFonts w:cs="Arial"/>
          <w:szCs w:val="20"/>
        </w:rPr>
      </w:pPr>
      <w:r>
        <w:t>1.</w:t>
      </w:r>
      <w:r>
        <w:tab/>
        <w:t xml:space="preserve">Бављење спортом на вишим нивоима треба подржавати и подстицати на одговарајуће и специфичне начине. Подршка треба да се усредсреди на области као што су идентификација талената и пружање савета, обезбеђивање одговарајућих објеката, брига и подршка за спортисте који користе спортску медицину и спортску науку у складу са спортским етичким стандардима, подстицање научног </w:t>
      </w:r>
      <w:r w:rsidR="00446BD9">
        <w:t xml:space="preserve">тренерства </w:t>
      </w:r>
      <w:r>
        <w:t>и обезбеђивање обуке за тренере и друге на руководећим позицијама и пружање помоћи клубовима да обезбеде одговарајуће структуре и конкурентне резултате.</w:t>
      </w:r>
    </w:p>
    <w:p w14:paraId="00A5A21C" w14:textId="77777777" w:rsidR="00662686" w:rsidRDefault="00662686" w:rsidP="00C03B3E">
      <w:pPr>
        <w:jc w:val="both"/>
        <w:rPr>
          <w:rFonts w:cs="Arial"/>
          <w:b/>
          <w:szCs w:val="20"/>
          <w:lang w:eastAsia="de-DE"/>
        </w:rPr>
      </w:pPr>
    </w:p>
    <w:p w14:paraId="6D48C7AA" w14:textId="77777777" w:rsidR="00662686" w:rsidRPr="00326877" w:rsidRDefault="00662686" w:rsidP="00C03B3E">
      <w:pPr>
        <w:jc w:val="both"/>
        <w:rPr>
          <w:rFonts w:cs="Arial"/>
          <w:b/>
          <w:szCs w:val="20"/>
        </w:rPr>
      </w:pPr>
      <w:r>
        <w:rPr>
          <w:b/>
        </w:rPr>
        <w:t>Члан 14 – Подршка врхунском и професионалном спорту</w:t>
      </w:r>
    </w:p>
    <w:p w14:paraId="1C20A724" w14:textId="77777777" w:rsidR="00662686" w:rsidRDefault="00662686" w:rsidP="00C03B3E">
      <w:pPr>
        <w:jc w:val="both"/>
        <w:rPr>
          <w:rFonts w:cs="Arial"/>
          <w:szCs w:val="20"/>
          <w:lang w:eastAsia="de-DE"/>
        </w:rPr>
      </w:pPr>
    </w:p>
    <w:p w14:paraId="2BB8E220" w14:textId="12A2EFFE" w:rsidR="00662686" w:rsidRPr="00326877" w:rsidRDefault="00662686" w:rsidP="00C03B3E">
      <w:pPr>
        <w:jc w:val="both"/>
        <w:rPr>
          <w:rFonts w:cs="Arial"/>
          <w:szCs w:val="20"/>
        </w:rPr>
      </w:pPr>
      <w:r>
        <w:t>1.</w:t>
      </w:r>
      <w:r>
        <w:tab/>
        <w:t xml:space="preserve">Треба осмислити начине пружања одговарајуће </w:t>
      </w:r>
      <w:r w:rsidR="00446BD9">
        <w:t xml:space="preserve">непосредне </w:t>
      </w:r>
      <w:r>
        <w:t xml:space="preserve">или </w:t>
      </w:r>
      <w:r w:rsidR="00446BD9">
        <w:t xml:space="preserve">посредне </w:t>
      </w:r>
      <w:r>
        <w:t xml:space="preserve">подршке спортистима који показују изузетне спортске квалитете како би у потпуности развили своје спортске и људске способности, уз пуно поштовање њихове индивидуалне личности и физичког и моралног интегритета. Таква подршка треба да обухвати аспекте који се односе на идентификацију талената, на дуалне каријере спортиста, на уравнотежено образовање у </w:t>
      </w:r>
      <w:r w:rsidR="00363CD2">
        <w:t xml:space="preserve">заводима </w:t>
      </w:r>
      <w:r>
        <w:t>за обуку и на несметану интеграцију у друштво кроз осмишљавање могућности за развој каријере током и након бављења спортом на високом нивоу.</w:t>
      </w:r>
    </w:p>
    <w:p w14:paraId="6EC7BB7E" w14:textId="77777777" w:rsidR="00662686" w:rsidRDefault="00662686" w:rsidP="00C03B3E">
      <w:pPr>
        <w:jc w:val="both"/>
        <w:rPr>
          <w:rFonts w:cs="Arial"/>
          <w:szCs w:val="20"/>
          <w:lang w:eastAsia="de-DE"/>
        </w:rPr>
      </w:pPr>
    </w:p>
    <w:p w14:paraId="7F70B0C1" w14:textId="77777777" w:rsidR="00662686" w:rsidRDefault="00662686" w:rsidP="00C03B3E">
      <w:pPr>
        <w:jc w:val="both"/>
        <w:rPr>
          <w:rFonts w:cs="Arial"/>
          <w:szCs w:val="20"/>
        </w:rPr>
      </w:pPr>
      <w:r>
        <w:br w:type="page"/>
      </w:r>
    </w:p>
    <w:p w14:paraId="2139D02E" w14:textId="16A3D9E0" w:rsidR="00662686" w:rsidRPr="00326877" w:rsidRDefault="00662686" w:rsidP="00C03B3E">
      <w:pPr>
        <w:jc w:val="both"/>
        <w:rPr>
          <w:rFonts w:cs="Arial"/>
          <w:szCs w:val="20"/>
        </w:rPr>
      </w:pPr>
      <w:r>
        <w:lastRenderedPageBreak/>
        <w:t>2.</w:t>
      </w:r>
      <w:r>
        <w:tab/>
        <w:t>За организацију професионално организован</w:t>
      </w:r>
      <w:r w:rsidR="0078581A">
        <w:t>ог</w:t>
      </w:r>
      <w:r>
        <w:t xml:space="preserve"> спорт</w:t>
      </w:r>
      <w:r w:rsidR="0078581A">
        <w:t>а</w:t>
      </w:r>
      <w:r>
        <w:t xml:space="preserve">, укључујући и индустрију спортске забаве, </w:t>
      </w:r>
      <w:r w:rsidR="0078581A" w:rsidRPr="0078581A">
        <w:t xml:space="preserve">и управљање </w:t>
      </w:r>
      <w:r w:rsidR="0078581A">
        <w:t xml:space="preserve">њима </w:t>
      </w:r>
      <w:r>
        <w:t xml:space="preserve">треба да буду задужена </w:t>
      </w:r>
      <w:r w:rsidR="00966EAA">
        <w:t xml:space="preserve">надлежна </w:t>
      </w:r>
      <w:r>
        <w:t xml:space="preserve">тела са добрим системима управљања која ће подржати </w:t>
      </w:r>
      <w:r w:rsidR="0078581A">
        <w:t xml:space="preserve">одговарајући </w:t>
      </w:r>
      <w:r>
        <w:t xml:space="preserve">друштвени дијалог са представницима спортиста и регулаторну улогу релевантних међународних управних тела </w:t>
      </w:r>
      <w:bookmarkStart w:id="34" w:name="_Hlk67328376"/>
      <w:r>
        <w:t xml:space="preserve">у погледу обезбеђивања усаглашених правила игре, очувања интегритета спорта и координације календара такмичења. </w:t>
      </w:r>
      <w:bookmarkEnd w:id="34"/>
      <w:r>
        <w:t>Људи који се професионално баве спортом треба да имају одговарајућ</w:t>
      </w:r>
      <w:r w:rsidR="0078581A">
        <w:t>и</w:t>
      </w:r>
      <w:r>
        <w:t xml:space="preserve"> друштвени статус, етичке механизме за борбу против свих облика експлоатације и сва економска и социјална права.</w:t>
      </w:r>
    </w:p>
    <w:p w14:paraId="41F43620" w14:textId="77777777" w:rsidR="00662686" w:rsidRDefault="00662686" w:rsidP="00C03B3E">
      <w:pPr>
        <w:jc w:val="both"/>
        <w:rPr>
          <w:rFonts w:cs="Arial"/>
          <w:szCs w:val="20"/>
          <w:lang w:eastAsia="de-DE"/>
        </w:rPr>
      </w:pPr>
    </w:p>
    <w:p w14:paraId="50CD330E" w14:textId="2955713A" w:rsidR="00662686" w:rsidRPr="00326877" w:rsidRDefault="00662686" w:rsidP="00C03B3E">
      <w:pPr>
        <w:jc w:val="both"/>
        <w:rPr>
          <w:rFonts w:cs="Arial"/>
          <w:szCs w:val="20"/>
        </w:rPr>
      </w:pPr>
      <w:r>
        <w:t>3.</w:t>
      </w:r>
      <w:r>
        <w:tab/>
        <w:t xml:space="preserve">Организација врхунских и професионалних спортских такмичења треба да буде у складу са </w:t>
      </w:r>
      <w:r w:rsidR="0078581A">
        <w:t xml:space="preserve">начелом </w:t>
      </w:r>
      <w:r>
        <w:t xml:space="preserve">отворености спортских такмичења, </w:t>
      </w:r>
      <w:r w:rsidR="00753831">
        <w:t xml:space="preserve">уз </w:t>
      </w:r>
      <w:r>
        <w:t>да</w:t>
      </w:r>
      <w:r w:rsidR="00753831">
        <w:t>вање</w:t>
      </w:r>
      <w:r>
        <w:t xml:space="preserve"> предност</w:t>
      </w:r>
      <w:r w:rsidR="00753831">
        <w:t>и</w:t>
      </w:r>
      <w:r>
        <w:t xml:space="preserve"> спортским </w:t>
      </w:r>
      <w:r w:rsidR="00753831">
        <w:t>постигнућима</w:t>
      </w:r>
      <w:r>
        <w:t>. Организатори такмичења треба да раде на усклађивању потреба и интереса појединачних/локалних тимских такмичења и националних тимова.</w:t>
      </w:r>
    </w:p>
    <w:p w14:paraId="6B2C7A39" w14:textId="77777777" w:rsidR="00662686" w:rsidRPr="00326877" w:rsidRDefault="00662686" w:rsidP="00C03B3E">
      <w:pPr>
        <w:ind w:left="426" w:hanging="426"/>
        <w:jc w:val="both"/>
        <w:rPr>
          <w:rFonts w:cs="Arial"/>
          <w:szCs w:val="20"/>
          <w:lang w:eastAsia="de-DE"/>
        </w:rPr>
      </w:pPr>
    </w:p>
    <w:p w14:paraId="2459CA41" w14:textId="77777777" w:rsidR="00662686" w:rsidRPr="00326877" w:rsidRDefault="00662686" w:rsidP="00C03B3E">
      <w:pPr>
        <w:jc w:val="both"/>
        <w:rPr>
          <w:rFonts w:cs="Arial"/>
          <w:b/>
          <w:szCs w:val="20"/>
        </w:rPr>
      </w:pPr>
      <w:r>
        <w:rPr>
          <w:b/>
        </w:rPr>
        <w:t>Д.</w:t>
      </w:r>
      <w:r>
        <w:rPr>
          <w:b/>
        </w:rPr>
        <w:tab/>
        <w:t>Средства</w:t>
      </w:r>
    </w:p>
    <w:p w14:paraId="23B0E8AC" w14:textId="77777777" w:rsidR="00662686" w:rsidRDefault="00662686" w:rsidP="00C03B3E">
      <w:pPr>
        <w:jc w:val="both"/>
        <w:rPr>
          <w:rFonts w:cs="Arial"/>
          <w:b/>
          <w:szCs w:val="20"/>
          <w:lang w:eastAsia="de-DE"/>
        </w:rPr>
      </w:pPr>
    </w:p>
    <w:p w14:paraId="54DAC5C8" w14:textId="77777777" w:rsidR="00662686" w:rsidRPr="00326877" w:rsidRDefault="00662686" w:rsidP="00C03B3E">
      <w:pPr>
        <w:jc w:val="both"/>
        <w:rPr>
          <w:rFonts w:cs="Arial"/>
          <w:b/>
          <w:szCs w:val="20"/>
        </w:rPr>
      </w:pPr>
      <w:r>
        <w:rPr>
          <w:b/>
        </w:rPr>
        <w:t>Члан 15 – Објекти и активности</w:t>
      </w:r>
    </w:p>
    <w:p w14:paraId="67E26571" w14:textId="77777777" w:rsidR="00662686" w:rsidRDefault="00662686" w:rsidP="00C03B3E">
      <w:pPr>
        <w:jc w:val="both"/>
        <w:rPr>
          <w:rFonts w:cs="Arial"/>
          <w:szCs w:val="20"/>
          <w:lang w:eastAsia="de-DE"/>
        </w:rPr>
      </w:pPr>
    </w:p>
    <w:p w14:paraId="735A8D71" w14:textId="77777777" w:rsidR="00662686" w:rsidRPr="00326877" w:rsidRDefault="00662686" w:rsidP="00C03B3E">
      <w:pPr>
        <w:jc w:val="both"/>
        <w:rPr>
          <w:rFonts w:cs="Arial"/>
          <w:szCs w:val="20"/>
        </w:rPr>
      </w:pPr>
      <w:r>
        <w:t>1.</w:t>
      </w:r>
      <w:r>
        <w:tab/>
        <w:t>Пошто учешће у спорту делимично зависи од обима, разноврсности и приступачности објеката, њихово укупно планирање треба да буде одговорност јавних власти. При избору објеката треба узети у обзир јавне и приватне објекте који су већ доступни. Одговорна лица треба да узму у обзир националне, регионалне и локалне захтеве и предузму мере за добро управљање и безбедно и потпуно коришћење објеката.</w:t>
      </w:r>
    </w:p>
    <w:p w14:paraId="73F12FBE" w14:textId="77777777" w:rsidR="00662686" w:rsidRDefault="00662686" w:rsidP="00C03B3E">
      <w:pPr>
        <w:jc w:val="both"/>
        <w:rPr>
          <w:rFonts w:cs="Arial"/>
          <w:szCs w:val="20"/>
          <w:lang w:eastAsia="de-DE"/>
        </w:rPr>
      </w:pPr>
    </w:p>
    <w:p w14:paraId="06C18A6E" w14:textId="77777777" w:rsidR="00662686" w:rsidRPr="00326877" w:rsidRDefault="00662686" w:rsidP="00C03B3E">
      <w:pPr>
        <w:jc w:val="both"/>
        <w:rPr>
          <w:rFonts w:cs="Arial"/>
          <w:szCs w:val="20"/>
        </w:rPr>
      </w:pPr>
      <w:r>
        <w:t>2.</w:t>
      </w:r>
      <w:r>
        <w:tab/>
        <w:t xml:space="preserve">Власници спортских објеката треба да предузму одговарајуће кораке како би особе из угрожених група, укључујући особе са физичким или менталним инвалидитетом, имале приступ таквим објектима. </w:t>
      </w:r>
    </w:p>
    <w:p w14:paraId="49E861EC" w14:textId="77777777" w:rsidR="00662686" w:rsidRDefault="00662686" w:rsidP="00C03B3E">
      <w:pPr>
        <w:jc w:val="both"/>
        <w:rPr>
          <w:rFonts w:cs="Arial"/>
          <w:szCs w:val="20"/>
          <w:lang w:eastAsia="de-DE"/>
        </w:rPr>
      </w:pPr>
    </w:p>
    <w:p w14:paraId="73016AE8" w14:textId="18602402" w:rsidR="00662686" w:rsidRPr="00326877" w:rsidRDefault="00662686" w:rsidP="00C03B3E">
      <w:pPr>
        <w:jc w:val="both"/>
        <w:rPr>
          <w:rFonts w:cs="Arial"/>
          <w:szCs w:val="20"/>
        </w:rPr>
      </w:pPr>
      <w:r>
        <w:t>3.</w:t>
      </w:r>
      <w:r>
        <w:tab/>
        <w:t xml:space="preserve">Треба обезбедити јасан оквир и предузети одговарајуће кораке како би се организатори догађаја и власници спортских објеката оснажили да делотворно испуњавају своје обавезе </w:t>
      </w:r>
      <w:r w:rsidR="00DF2BD3">
        <w:t>у погледу</w:t>
      </w:r>
      <w:r w:rsidR="00416262">
        <w:t xml:space="preserve"> </w:t>
      </w:r>
      <w:r>
        <w:t>безбедности и сигурности.</w:t>
      </w:r>
    </w:p>
    <w:p w14:paraId="186F2DC3" w14:textId="77777777" w:rsidR="00662686" w:rsidRDefault="00662686" w:rsidP="00C03B3E">
      <w:pPr>
        <w:jc w:val="both"/>
        <w:rPr>
          <w:rFonts w:cs="Arial"/>
          <w:b/>
          <w:szCs w:val="20"/>
          <w:lang w:eastAsia="de-DE"/>
        </w:rPr>
      </w:pPr>
    </w:p>
    <w:p w14:paraId="7C3B3F78" w14:textId="77777777" w:rsidR="00662686" w:rsidRPr="00326877" w:rsidRDefault="00662686" w:rsidP="00C03B3E">
      <w:pPr>
        <w:jc w:val="both"/>
        <w:rPr>
          <w:rFonts w:cs="Arial"/>
          <w:b/>
          <w:szCs w:val="20"/>
        </w:rPr>
      </w:pPr>
      <w:r>
        <w:rPr>
          <w:b/>
        </w:rPr>
        <w:t>Члан 16 – Људски ресурси</w:t>
      </w:r>
    </w:p>
    <w:p w14:paraId="07FED030" w14:textId="77777777" w:rsidR="00662686" w:rsidRDefault="00662686" w:rsidP="00C03B3E">
      <w:pPr>
        <w:jc w:val="both"/>
        <w:rPr>
          <w:rFonts w:cs="Arial"/>
          <w:szCs w:val="20"/>
          <w:lang w:eastAsia="de-DE"/>
        </w:rPr>
      </w:pPr>
    </w:p>
    <w:p w14:paraId="55858300" w14:textId="152C3035" w:rsidR="00662686" w:rsidRPr="00326877" w:rsidRDefault="00662686" w:rsidP="00C03B3E">
      <w:pPr>
        <w:jc w:val="both"/>
        <w:rPr>
          <w:rFonts w:cs="Arial"/>
          <w:szCs w:val="20"/>
        </w:rPr>
      </w:pPr>
      <w:r>
        <w:t>1.</w:t>
      </w:r>
      <w:r>
        <w:tab/>
        <w:t xml:space="preserve">Треба подстицати одговарајућа тела да израде курсеве обуке за стицање диплома и квалификација који ће обухватити све аспекте спорта, укључујући поштовање људских права, етику, интегритет и одрживост. Такви курсеви треба да буду у складу са потребама учесника свих </w:t>
      </w:r>
      <w:r w:rsidR="00416262">
        <w:t xml:space="preserve">профила </w:t>
      </w:r>
      <w:r>
        <w:t>који су укључени у различите врсте и нивое спорт</w:t>
      </w:r>
      <w:r w:rsidR="00416262">
        <w:t>ова</w:t>
      </w:r>
      <w:r>
        <w:t xml:space="preserve"> и треба их организовати и за волонтере и за професионалце (инструктори, тренери, менаџери, званичници, лекари, службеници за безбедност, архитекте, инжењери, службеници задужени за заштиту деце итд.). </w:t>
      </w:r>
    </w:p>
    <w:p w14:paraId="7DFF6E5D" w14:textId="77777777" w:rsidR="00662686" w:rsidRDefault="00662686" w:rsidP="00C03B3E">
      <w:pPr>
        <w:jc w:val="both"/>
        <w:rPr>
          <w:rFonts w:cs="Arial"/>
          <w:szCs w:val="20"/>
          <w:lang w:eastAsia="de-DE"/>
        </w:rPr>
      </w:pPr>
    </w:p>
    <w:p w14:paraId="4B39DE0B" w14:textId="4C70DE0C" w:rsidR="00662686" w:rsidRPr="00326877" w:rsidRDefault="00662686" w:rsidP="00C03B3E">
      <w:pPr>
        <w:jc w:val="both"/>
        <w:rPr>
          <w:rFonts w:cs="Arial"/>
          <w:szCs w:val="20"/>
        </w:rPr>
      </w:pPr>
      <w:r>
        <w:t>2.</w:t>
      </w:r>
      <w:r>
        <w:tab/>
        <w:t xml:space="preserve">Лица на руководећим </w:t>
      </w:r>
      <w:r w:rsidR="00416262">
        <w:t xml:space="preserve">положајима у спорту </w:t>
      </w:r>
      <w:r>
        <w:t>и лица задужена за надзор спортских активности треба да имају одговарајуће квалификације, са посебним нагласком на заштиту етичких вредности, интегритета и људских права, укључујући заштиту људског достојанства, безбедности и здравља људи који су им поверени.</w:t>
      </w:r>
    </w:p>
    <w:p w14:paraId="06083A5F" w14:textId="77777777" w:rsidR="00662686" w:rsidRDefault="00662686" w:rsidP="00C03B3E">
      <w:pPr>
        <w:jc w:val="both"/>
        <w:rPr>
          <w:rFonts w:cs="Arial"/>
          <w:szCs w:val="20"/>
          <w:lang w:eastAsia="de-DE"/>
        </w:rPr>
      </w:pPr>
    </w:p>
    <w:p w14:paraId="04B3F0FC" w14:textId="46FCC16C" w:rsidR="00662686" w:rsidRPr="00326877" w:rsidRDefault="00662686" w:rsidP="00C03B3E">
      <w:pPr>
        <w:jc w:val="both"/>
        <w:rPr>
          <w:rFonts w:cs="Arial"/>
          <w:szCs w:val="20"/>
        </w:rPr>
      </w:pPr>
      <w:r>
        <w:t>3.</w:t>
      </w:r>
      <w:r>
        <w:tab/>
        <w:t xml:space="preserve">Посебну пажњу треба посветити волонтирању. Волонтери који имају одговарајућу обуку и надзор могу дати непроцењив допринос развоју спорта у целини и подстаћи учешће свих у </w:t>
      </w:r>
      <w:r w:rsidR="00F901A4">
        <w:t xml:space="preserve">бављењу </w:t>
      </w:r>
      <w:r>
        <w:t>спортски</w:t>
      </w:r>
      <w:r w:rsidR="00F901A4">
        <w:t>м</w:t>
      </w:r>
      <w:r>
        <w:t xml:space="preserve"> активности</w:t>
      </w:r>
      <w:r w:rsidR="00F901A4">
        <w:t xml:space="preserve">ма </w:t>
      </w:r>
      <w:r w:rsidR="00F901A4" w:rsidRPr="00F901A4">
        <w:t xml:space="preserve">и </w:t>
      </w:r>
      <w:r w:rsidR="00F901A4">
        <w:t xml:space="preserve">њиховој </w:t>
      </w:r>
      <w:r w:rsidR="00F901A4" w:rsidRPr="00F901A4">
        <w:t>организацији</w:t>
      </w:r>
      <w:r>
        <w:t xml:space="preserve">. Треба подстицати регрутовање, обуку и задржавање волонтера кроз признавање добровољног рада, подршку холистичкој обуци </w:t>
      </w:r>
      <w:bookmarkStart w:id="35" w:name="_Hlk78474800"/>
      <w:r>
        <w:t xml:space="preserve">тренера волонтера </w:t>
      </w:r>
      <w:bookmarkEnd w:id="35"/>
      <w:r>
        <w:t>и друге мере.</w:t>
      </w:r>
      <w:r>
        <w:rPr>
          <w:color w:val="616161"/>
          <w:shd w:val="clear" w:color="auto" w:fill="FFFFFF"/>
        </w:rPr>
        <w:t> </w:t>
      </w:r>
    </w:p>
    <w:p w14:paraId="063095F1" w14:textId="77777777" w:rsidR="00662686" w:rsidRDefault="00662686" w:rsidP="00C03B3E">
      <w:pPr>
        <w:jc w:val="both"/>
        <w:rPr>
          <w:rFonts w:cs="Arial"/>
          <w:b/>
          <w:szCs w:val="20"/>
          <w:lang w:eastAsia="de-DE"/>
        </w:rPr>
      </w:pPr>
    </w:p>
    <w:p w14:paraId="10F50057" w14:textId="77777777" w:rsidR="00662686" w:rsidRPr="00326877" w:rsidRDefault="00662686" w:rsidP="00C03B3E">
      <w:pPr>
        <w:jc w:val="both"/>
        <w:rPr>
          <w:rFonts w:cs="Arial"/>
          <w:b/>
          <w:szCs w:val="20"/>
        </w:rPr>
      </w:pPr>
      <w:r>
        <w:rPr>
          <w:b/>
        </w:rPr>
        <w:t>Члан 17 – Информисање и истраживање</w:t>
      </w:r>
    </w:p>
    <w:p w14:paraId="221ACF84" w14:textId="77777777" w:rsidR="00662686" w:rsidRDefault="00662686" w:rsidP="00C03B3E">
      <w:pPr>
        <w:jc w:val="both"/>
        <w:rPr>
          <w:rFonts w:cs="Arial"/>
          <w:szCs w:val="20"/>
          <w:lang w:eastAsia="de-DE"/>
        </w:rPr>
      </w:pPr>
    </w:p>
    <w:p w14:paraId="7997C07C" w14:textId="77777777" w:rsidR="00662686" w:rsidRPr="00326877" w:rsidRDefault="00662686" w:rsidP="00C03B3E">
      <w:pPr>
        <w:jc w:val="both"/>
        <w:rPr>
          <w:rFonts w:cs="Arial"/>
          <w:szCs w:val="20"/>
        </w:rPr>
      </w:pPr>
      <w:r>
        <w:t>1.</w:t>
      </w:r>
      <w:r>
        <w:tab/>
        <w:t>Треба одржавати одговарајуће структуре и средства за прикупљање и ширење релевантних информација о спорту на локалном, националном и међународном нивоу, у складу са најсавременијим стандардима, и треба их даље развијати у складу са релевантним технолошким напретком. Посебно треба узети у обзир дигитализацију и друга важна технолошка решења и начин њихове употребе и примене у спортском контексту.</w:t>
      </w:r>
    </w:p>
    <w:p w14:paraId="4DC04477" w14:textId="77777777" w:rsidR="00662686" w:rsidRDefault="00662686" w:rsidP="00C03B3E">
      <w:pPr>
        <w:jc w:val="both"/>
        <w:rPr>
          <w:rFonts w:cs="Arial"/>
          <w:szCs w:val="20"/>
          <w:lang w:eastAsia="de-DE"/>
        </w:rPr>
      </w:pPr>
    </w:p>
    <w:p w14:paraId="640F66F7" w14:textId="77777777" w:rsidR="00662686" w:rsidRDefault="00662686" w:rsidP="00C03B3E">
      <w:pPr>
        <w:jc w:val="both"/>
        <w:rPr>
          <w:rFonts w:cs="Arial"/>
          <w:szCs w:val="20"/>
        </w:rPr>
      </w:pPr>
      <w:r>
        <w:br w:type="page"/>
      </w:r>
    </w:p>
    <w:p w14:paraId="3DEDF47D" w14:textId="7C2AFA8E" w:rsidR="00662686" w:rsidRPr="00326877" w:rsidRDefault="00662686" w:rsidP="00C03B3E">
      <w:pPr>
        <w:jc w:val="both"/>
        <w:rPr>
          <w:rFonts w:cs="Arial"/>
          <w:szCs w:val="20"/>
        </w:rPr>
      </w:pPr>
      <w:r>
        <w:lastRenderedPageBreak/>
        <w:t>2.</w:t>
      </w:r>
      <w:r>
        <w:tab/>
        <w:t xml:space="preserve">Треба додатно </w:t>
      </w:r>
      <w:r w:rsidR="00F901A4">
        <w:t xml:space="preserve">подстицати </w:t>
      </w:r>
      <w:r>
        <w:t>и подржавати научна истраживања о свим аспектима спорта, укључујући његов</w:t>
      </w:r>
      <w:r w:rsidR="00F901A4">
        <w:t>а</w:t>
      </w:r>
      <w:r>
        <w:t xml:space="preserve"> позитивн</w:t>
      </w:r>
      <w:r w:rsidR="00F901A4">
        <w:t>а</w:t>
      </w:r>
      <w:r>
        <w:t xml:space="preserve"> и негативн</w:t>
      </w:r>
      <w:r w:rsidR="00F901A4">
        <w:t>а</w:t>
      </w:r>
      <w:r>
        <w:t xml:space="preserve"> </w:t>
      </w:r>
      <w:r w:rsidR="00F901A4">
        <w:t xml:space="preserve">дејства </w:t>
      </w:r>
      <w:r>
        <w:t>на здравље, питања етике и управљања, нове трендове и друг</w:t>
      </w:r>
      <w:r w:rsidR="00F901A4">
        <w:t>а</w:t>
      </w:r>
      <w:r>
        <w:t xml:space="preserve"> </w:t>
      </w:r>
      <w:r w:rsidR="00F901A4">
        <w:t>кључна темељна начела</w:t>
      </w:r>
      <w:r>
        <w:t>. Треба израдити механизме за ширење и размену таквих информација и резултата такв</w:t>
      </w:r>
      <w:r w:rsidR="008676A8">
        <w:t>их</w:t>
      </w:r>
      <w:r>
        <w:t xml:space="preserve"> истраживања на најприкладнијем</w:t>
      </w:r>
      <w:r w:rsidR="008676A8">
        <w:t xml:space="preserve"> </w:t>
      </w:r>
      <w:r>
        <w:t>–</w:t>
      </w:r>
      <w:r w:rsidR="008676A8">
        <w:t xml:space="preserve"> </w:t>
      </w:r>
      <w:r>
        <w:t>локалном, регионалном, националном или међународном</w:t>
      </w:r>
      <w:r w:rsidR="008676A8">
        <w:t xml:space="preserve"> </w:t>
      </w:r>
      <w:r>
        <w:t xml:space="preserve">– </w:t>
      </w:r>
      <w:r w:rsidR="008676A8" w:rsidRPr="008676A8">
        <w:t>нивоу</w:t>
      </w:r>
      <w:r w:rsidR="008676A8">
        <w:t>,</w:t>
      </w:r>
      <w:r w:rsidR="008676A8" w:rsidRPr="008676A8">
        <w:t xml:space="preserve"> </w:t>
      </w:r>
      <w:r>
        <w:t>што ће послужити и као основа за даљи развој политика спорта</w:t>
      </w:r>
      <w:r w:rsidR="008676A8">
        <w:t xml:space="preserve"> заснованих на чињеницама и информацијама</w:t>
      </w:r>
      <w:r>
        <w:t>.</w:t>
      </w:r>
    </w:p>
    <w:p w14:paraId="6CC92252" w14:textId="77777777" w:rsidR="00662686" w:rsidRDefault="00662686" w:rsidP="00C03B3E">
      <w:pPr>
        <w:jc w:val="both"/>
        <w:rPr>
          <w:rFonts w:cs="Arial"/>
          <w:b/>
          <w:szCs w:val="20"/>
          <w:lang w:eastAsia="de-DE"/>
        </w:rPr>
      </w:pPr>
    </w:p>
    <w:p w14:paraId="7B36857E" w14:textId="77777777" w:rsidR="00662686" w:rsidRPr="00326877" w:rsidRDefault="00662686" w:rsidP="00C03B3E">
      <w:pPr>
        <w:jc w:val="both"/>
        <w:rPr>
          <w:rFonts w:cs="Arial"/>
          <w:b/>
          <w:szCs w:val="20"/>
        </w:rPr>
      </w:pPr>
      <w:r>
        <w:rPr>
          <w:b/>
        </w:rPr>
        <w:t>Члан 18 – Финансије</w:t>
      </w:r>
    </w:p>
    <w:p w14:paraId="75AC2D94" w14:textId="77777777" w:rsidR="00662686" w:rsidRDefault="00662686" w:rsidP="00C03B3E">
      <w:pPr>
        <w:jc w:val="both"/>
        <w:rPr>
          <w:rFonts w:cs="Arial"/>
          <w:szCs w:val="20"/>
          <w:lang w:eastAsia="de-DE"/>
        </w:rPr>
      </w:pPr>
    </w:p>
    <w:p w14:paraId="695D7BE0" w14:textId="7D414A0E" w:rsidR="00662686" w:rsidRPr="00326877" w:rsidRDefault="00C14EA9" w:rsidP="00C03B3E">
      <w:pPr>
        <w:jc w:val="both"/>
        <w:rPr>
          <w:rFonts w:cs="Arial"/>
          <w:szCs w:val="20"/>
        </w:rPr>
      </w:pPr>
      <w:r>
        <w:t>1.</w:t>
      </w:r>
      <w:r>
        <w:tab/>
        <w:t>Ради остваривања циљева ове п</w:t>
      </w:r>
      <w:bookmarkStart w:id="36" w:name="_GoBack"/>
      <w:bookmarkEnd w:id="36"/>
      <w:r w:rsidR="00662686">
        <w:t xml:space="preserve">овеље треба обезбедити одговарајућу подршку и ресурсе из јавних фондова на националном, регионалном и локалном нивоу, укључујући, у складу са потребом, прилоге за лутрију, </w:t>
      </w:r>
      <w:r w:rsidR="001F27E7">
        <w:t xml:space="preserve">одговарајућа </w:t>
      </w:r>
      <w:r w:rsidR="00662686">
        <w:t>издвајања из јавног буџета, пореске олакшице, позајмљивање просторија, итд.</w:t>
      </w:r>
    </w:p>
    <w:p w14:paraId="42663CFB" w14:textId="77777777" w:rsidR="00662686" w:rsidRDefault="00662686" w:rsidP="00C03B3E">
      <w:pPr>
        <w:jc w:val="both"/>
        <w:rPr>
          <w:rFonts w:cs="Arial"/>
          <w:szCs w:val="20"/>
          <w:lang w:eastAsia="de-DE"/>
        </w:rPr>
      </w:pPr>
    </w:p>
    <w:p w14:paraId="673E45A5" w14:textId="59C6EE23" w:rsidR="00662686" w:rsidRPr="00326877" w:rsidRDefault="00662686" w:rsidP="00C03B3E">
      <w:pPr>
        <w:jc w:val="both"/>
        <w:rPr>
          <w:rFonts w:cs="Arial"/>
          <w:szCs w:val="20"/>
        </w:rPr>
      </w:pPr>
      <w:r>
        <w:t>2.</w:t>
      </w:r>
      <w:r>
        <w:tab/>
        <w:t xml:space="preserve">Треба охрабривати мешовиту финансијску подршку спорту из јавног и приватног сектора, укључујући капацитет самог спортског сектора да генерише и додели одговарајућа средства за његов даљи развој, како са социјалног тако и са </w:t>
      </w:r>
      <w:r w:rsidR="001F27E7">
        <w:t>професионалног</w:t>
      </w:r>
      <w:r>
        <w:t xml:space="preserve"> </w:t>
      </w:r>
      <w:r w:rsidR="00966EAA">
        <w:t>аспекта</w:t>
      </w:r>
      <w:r>
        <w:t>.</w:t>
      </w:r>
    </w:p>
    <w:p w14:paraId="5B02AA53" w14:textId="77777777" w:rsidR="00662686" w:rsidRDefault="00662686" w:rsidP="00C03B3E">
      <w:pPr>
        <w:jc w:val="both"/>
        <w:rPr>
          <w:rFonts w:cs="Arial"/>
          <w:szCs w:val="20"/>
          <w:lang w:eastAsia="de-DE"/>
        </w:rPr>
      </w:pPr>
    </w:p>
    <w:p w14:paraId="104D14C3" w14:textId="5BB5FFA6" w:rsidR="00662686" w:rsidRPr="00326877" w:rsidRDefault="00662686" w:rsidP="00C03B3E">
      <w:pPr>
        <w:jc w:val="both"/>
        <w:rPr>
          <w:rFonts w:cs="Arial"/>
          <w:szCs w:val="20"/>
        </w:rPr>
      </w:pPr>
      <w:r>
        <w:t>3.</w:t>
      </w:r>
      <w:r>
        <w:tab/>
        <w:t xml:space="preserve">Треба предвидети јавне мере подршке организацији спортских догађаја у светлу релевантних еколошких стандарда и одрживих економских и друштвених користи које такви догађаји могу </w:t>
      </w:r>
      <w:r w:rsidR="001F27E7">
        <w:t>донети</w:t>
      </w:r>
      <w:r>
        <w:t>, како би се остварио позитиван потенцијал спортских догађаја и повећала прихваћеност у јавности.</w:t>
      </w:r>
    </w:p>
    <w:p w14:paraId="782231D0" w14:textId="77777777" w:rsidR="00662686" w:rsidRDefault="00662686" w:rsidP="00C03B3E">
      <w:pPr>
        <w:jc w:val="both"/>
        <w:rPr>
          <w:rFonts w:cs="Arial"/>
          <w:b/>
          <w:szCs w:val="20"/>
          <w:lang w:eastAsia="de-DE"/>
        </w:rPr>
      </w:pPr>
    </w:p>
    <w:p w14:paraId="52DDE283" w14:textId="77777777" w:rsidR="00662686" w:rsidRPr="00326877" w:rsidRDefault="00662686" w:rsidP="00C03B3E">
      <w:pPr>
        <w:jc w:val="both"/>
        <w:rPr>
          <w:rFonts w:cs="Arial"/>
          <w:b/>
          <w:szCs w:val="20"/>
        </w:rPr>
      </w:pPr>
      <w:r>
        <w:rPr>
          <w:b/>
        </w:rPr>
        <w:t xml:space="preserve">Члан 19 – Домаћа и међународна сарадња </w:t>
      </w:r>
    </w:p>
    <w:p w14:paraId="25478F70" w14:textId="77777777" w:rsidR="00662686" w:rsidRDefault="00662686" w:rsidP="00C03B3E">
      <w:pPr>
        <w:jc w:val="both"/>
        <w:rPr>
          <w:rFonts w:cs="Arial"/>
          <w:szCs w:val="20"/>
          <w:lang w:eastAsia="de-DE"/>
        </w:rPr>
      </w:pPr>
    </w:p>
    <w:p w14:paraId="455678FB" w14:textId="7C0269ED" w:rsidR="00662686" w:rsidRPr="00326877" w:rsidRDefault="00662686" w:rsidP="00C03B3E">
      <w:pPr>
        <w:jc w:val="both"/>
        <w:rPr>
          <w:rFonts w:cs="Arial"/>
          <w:szCs w:val="20"/>
        </w:rPr>
      </w:pPr>
      <w:r>
        <w:t>1.</w:t>
      </w:r>
      <w:r>
        <w:tab/>
        <w:t xml:space="preserve">Треба успоставити одговарајуће структуре за правилну координацију развоја и промоције спорта између различитих заинтересованих страна тамо где такве структуре већ не постоје на националном, регионалном и локалном нивоу </w:t>
      </w:r>
      <w:r w:rsidR="00E53C07">
        <w:t xml:space="preserve">ради </w:t>
      </w:r>
      <w:r>
        <w:t>пости</w:t>
      </w:r>
      <w:r w:rsidR="00E53C07">
        <w:t>зања</w:t>
      </w:r>
      <w:r>
        <w:t xml:space="preserve"> циљев</w:t>
      </w:r>
      <w:r w:rsidR="00E53C07">
        <w:t>а</w:t>
      </w:r>
      <w:r>
        <w:t xml:space="preserve"> ове </w:t>
      </w:r>
      <w:r w:rsidR="00C03B3E">
        <w:t>п</w:t>
      </w:r>
      <w:r>
        <w:t>овеље, како би спорт постао структурни елемент благостања нашег друштва.</w:t>
      </w:r>
    </w:p>
    <w:p w14:paraId="216BFEFD" w14:textId="77777777" w:rsidR="00662686" w:rsidRDefault="00662686" w:rsidP="00C03B3E">
      <w:pPr>
        <w:jc w:val="both"/>
        <w:rPr>
          <w:rFonts w:cs="Arial"/>
          <w:szCs w:val="20"/>
          <w:lang w:eastAsia="de-DE"/>
        </w:rPr>
      </w:pPr>
    </w:p>
    <w:p w14:paraId="47220687" w14:textId="5CD9CB39" w:rsidR="00662686" w:rsidRPr="00326877" w:rsidRDefault="00662686" w:rsidP="00C03B3E">
      <w:pPr>
        <w:jc w:val="both"/>
        <w:rPr>
          <w:rFonts w:cs="Arial"/>
          <w:szCs w:val="20"/>
        </w:rPr>
      </w:pPr>
      <w:r>
        <w:t>2.</w:t>
      </w:r>
      <w:r>
        <w:tab/>
        <w:t xml:space="preserve">За испуњење циљева ове </w:t>
      </w:r>
      <w:r w:rsidR="00C03B3E">
        <w:t>п</w:t>
      </w:r>
      <w:r>
        <w:t xml:space="preserve">овеље неопходна је и међународна сарадња на глобалном и континенталном нивоу. </w:t>
      </w:r>
      <w:r w:rsidR="00E53C07">
        <w:t>Т</w:t>
      </w:r>
      <w:r>
        <w:t xml:space="preserve">о се може постићи разменом добре праксе, образовним програмима, развојем капацитета, </w:t>
      </w:r>
      <w:r w:rsidR="00E53C07">
        <w:t>заступањем интереса</w:t>
      </w:r>
      <w:r>
        <w:t xml:space="preserve">, прихватањем обавеза, као и индикаторима и другим алатима за праћење и евалуацију. </w:t>
      </w:r>
    </w:p>
    <w:p w14:paraId="7F6141FB" w14:textId="77777777" w:rsidR="00662686" w:rsidRPr="00326877" w:rsidRDefault="00662686" w:rsidP="00C03B3E">
      <w:pPr>
        <w:ind w:left="426" w:hanging="426"/>
        <w:jc w:val="both"/>
        <w:rPr>
          <w:rFonts w:cs="Arial"/>
          <w:b/>
          <w:szCs w:val="20"/>
          <w:lang w:eastAsia="de-DE"/>
        </w:rPr>
      </w:pPr>
    </w:p>
    <w:p w14:paraId="512D2B53" w14:textId="77777777" w:rsidR="00662686" w:rsidRPr="00326877" w:rsidRDefault="00662686" w:rsidP="00C03B3E">
      <w:pPr>
        <w:jc w:val="both"/>
        <w:rPr>
          <w:rFonts w:cs="Arial"/>
          <w:b/>
          <w:szCs w:val="20"/>
        </w:rPr>
      </w:pPr>
      <w:r>
        <w:rPr>
          <w:b/>
        </w:rPr>
        <w:t>Ђ. Завршне одредбе</w:t>
      </w:r>
    </w:p>
    <w:p w14:paraId="4CE3F3C8" w14:textId="77777777" w:rsidR="00662686" w:rsidRDefault="00662686" w:rsidP="00C03B3E">
      <w:pPr>
        <w:jc w:val="both"/>
        <w:rPr>
          <w:rFonts w:cs="Arial"/>
          <w:b/>
          <w:szCs w:val="20"/>
        </w:rPr>
      </w:pPr>
    </w:p>
    <w:p w14:paraId="600C1752" w14:textId="77777777" w:rsidR="00662686" w:rsidRPr="00326877" w:rsidRDefault="00662686" w:rsidP="00C03B3E">
      <w:pPr>
        <w:jc w:val="both"/>
        <w:rPr>
          <w:rFonts w:cs="Arial"/>
          <w:b/>
          <w:szCs w:val="20"/>
        </w:rPr>
      </w:pPr>
      <w:r>
        <w:rPr>
          <w:b/>
        </w:rPr>
        <w:t>Члан 20 – Подршка и праћење спровођења Повеље</w:t>
      </w:r>
    </w:p>
    <w:bookmarkEnd w:id="16"/>
    <w:p w14:paraId="4AE7928F" w14:textId="77777777" w:rsidR="00662686" w:rsidRDefault="00662686" w:rsidP="00C03B3E">
      <w:pPr>
        <w:jc w:val="both"/>
        <w:rPr>
          <w:rFonts w:cs="Arial"/>
          <w:szCs w:val="20"/>
          <w:lang w:eastAsia="de-DE"/>
        </w:rPr>
      </w:pPr>
    </w:p>
    <w:p w14:paraId="30EE55C3" w14:textId="77777777" w:rsidR="00662686" w:rsidRPr="00326877" w:rsidRDefault="00662686" w:rsidP="00C03B3E">
      <w:pPr>
        <w:jc w:val="both"/>
        <w:rPr>
          <w:rFonts w:cs="Arial"/>
          <w:szCs w:val="20"/>
        </w:rPr>
      </w:pPr>
      <w:r>
        <w:t>1.</w:t>
      </w:r>
      <w:r>
        <w:tab/>
        <w:t>Савет Европе у целини и друге међународне организације треба подстицати да користе спорт као средство за промоцију вредности и укључивање спорта у стратегије и акционе планове.</w:t>
      </w:r>
    </w:p>
    <w:p w14:paraId="425CDD33" w14:textId="77777777" w:rsidR="00662686" w:rsidRDefault="00662686" w:rsidP="00C03B3E">
      <w:pPr>
        <w:jc w:val="both"/>
        <w:rPr>
          <w:rFonts w:cs="Arial"/>
          <w:szCs w:val="20"/>
          <w:lang w:eastAsia="de-DE"/>
        </w:rPr>
      </w:pPr>
    </w:p>
    <w:p w14:paraId="7F9ED2AD" w14:textId="6079A5FC" w:rsidR="00662686" w:rsidRPr="00326877" w:rsidRDefault="00662686" w:rsidP="00C03B3E">
      <w:pPr>
        <w:jc w:val="both"/>
        <w:rPr>
          <w:rFonts w:cs="Arial"/>
          <w:szCs w:val="20"/>
        </w:rPr>
      </w:pPr>
      <w:r>
        <w:t>2.</w:t>
      </w:r>
      <w:r>
        <w:tab/>
        <w:t>Да би се олакшал</w:t>
      </w:r>
      <w:r w:rsidR="006611F4">
        <w:t>и</w:t>
      </w:r>
      <w:r>
        <w:t xml:space="preserve"> промоција и </w:t>
      </w:r>
      <w:r w:rsidR="006611F4">
        <w:t xml:space="preserve">спровођење </w:t>
      </w:r>
      <w:r>
        <w:t xml:space="preserve">ове </w:t>
      </w:r>
      <w:r w:rsidR="00C03B3E">
        <w:t>п</w:t>
      </w:r>
      <w:r>
        <w:t xml:space="preserve">овеље, треба позвати релевантне заинтересоване стране да се заложе за </w:t>
      </w:r>
      <w:r w:rsidR="006611F4">
        <w:t xml:space="preserve">спровођење </w:t>
      </w:r>
      <w:r>
        <w:t>Повеље у својим политикама, стратегијама и програмима.</w:t>
      </w:r>
    </w:p>
    <w:p w14:paraId="0B053F4C" w14:textId="77777777" w:rsidR="00662686" w:rsidRDefault="00662686" w:rsidP="00C03B3E">
      <w:pPr>
        <w:jc w:val="both"/>
        <w:rPr>
          <w:rFonts w:cs="Arial"/>
          <w:szCs w:val="20"/>
          <w:lang w:eastAsia="de-DE"/>
        </w:rPr>
      </w:pPr>
    </w:p>
    <w:p w14:paraId="6359F13E" w14:textId="39A45C96" w:rsidR="00662686" w:rsidRDefault="00662686" w:rsidP="00C03B3E">
      <w:pPr>
        <w:jc w:val="both"/>
        <w:rPr>
          <w:rFonts w:cs="Arial"/>
          <w:szCs w:val="20"/>
        </w:rPr>
      </w:pPr>
      <w:r>
        <w:t>3.</w:t>
      </w:r>
      <w:r>
        <w:tab/>
        <w:t xml:space="preserve">На европском нивоу, важно је пратити напредак и подржати </w:t>
      </w:r>
      <w:r w:rsidR="006611F4">
        <w:t xml:space="preserve">спровођење </w:t>
      </w:r>
      <w:r>
        <w:t>Повеље, посебно да би се гарантовао позитиван утицај спорта на здравље, инклузију и образовање, да би се остварио његов максималан потенцијал за унапређење динамичног грађанског друштва, као и културе људских права, владавине права, демократског управљања и одрживости, као и за борбу против претњи интегритету спорта. Проширени делимични споразум Савета Европе о спорту треба да се користи за процену и промовисање напретка у примени Повеље, што се може постићи и на следећи начин:</w:t>
      </w:r>
    </w:p>
    <w:p w14:paraId="0C88BEEE" w14:textId="77777777" w:rsidR="00662686" w:rsidRPr="00326877" w:rsidRDefault="00662686" w:rsidP="00C03B3E">
      <w:pPr>
        <w:jc w:val="both"/>
        <w:rPr>
          <w:rFonts w:cs="Arial"/>
          <w:szCs w:val="20"/>
          <w:lang w:eastAsia="de-DE"/>
        </w:rPr>
      </w:pPr>
    </w:p>
    <w:p w14:paraId="7511570C" w14:textId="20E5F47D" w:rsidR="00662686" w:rsidRPr="00326877" w:rsidRDefault="00662686" w:rsidP="00C03B3E">
      <w:pPr>
        <w:ind w:left="709"/>
        <w:jc w:val="both"/>
        <w:rPr>
          <w:rFonts w:eastAsia="Times New Roman" w:cs="Arial"/>
          <w:szCs w:val="20"/>
        </w:rPr>
      </w:pPr>
      <w:r>
        <w:t>а.</w:t>
      </w:r>
      <w:r w:rsidR="006611F4">
        <w:tab/>
      </w:r>
      <w:r>
        <w:t>олакшавањем размене информација и добрих пракси;</w:t>
      </w:r>
    </w:p>
    <w:p w14:paraId="3545561B" w14:textId="4537F376" w:rsidR="00662686" w:rsidRPr="00326877" w:rsidRDefault="00662686" w:rsidP="00C03B3E">
      <w:pPr>
        <w:ind w:left="709"/>
        <w:jc w:val="both"/>
        <w:rPr>
          <w:rFonts w:eastAsia="Times New Roman" w:cs="Arial"/>
          <w:szCs w:val="20"/>
        </w:rPr>
      </w:pPr>
      <w:r>
        <w:t>б.</w:t>
      </w:r>
      <w:r w:rsidR="006611F4">
        <w:tab/>
      </w:r>
      <w:r>
        <w:t xml:space="preserve">одржавањем тематских догађаја за размену мишљења о питањима која се односе на </w:t>
      </w:r>
      <w:r w:rsidR="006611F4">
        <w:tab/>
      </w:r>
      <w:r>
        <w:t>Повељу;</w:t>
      </w:r>
    </w:p>
    <w:p w14:paraId="40050F44" w14:textId="1C2B8162" w:rsidR="00662686" w:rsidRPr="00326877" w:rsidRDefault="00662686" w:rsidP="00C03B3E">
      <w:pPr>
        <w:ind w:left="709"/>
        <w:jc w:val="both"/>
        <w:rPr>
          <w:rFonts w:eastAsia="Times New Roman" w:cs="Arial"/>
          <w:szCs w:val="20"/>
        </w:rPr>
      </w:pPr>
      <w:r>
        <w:t>в.</w:t>
      </w:r>
      <w:r w:rsidR="006611F4">
        <w:tab/>
      </w:r>
      <w:r>
        <w:t>прикупљањем и објављивањем информација за праћење спровођења Повеље;</w:t>
      </w:r>
    </w:p>
    <w:p w14:paraId="1D278C28" w14:textId="778F5666" w:rsidR="00662686" w:rsidRPr="00326877" w:rsidRDefault="00662686" w:rsidP="006E4299">
      <w:pPr>
        <w:ind w:left="1418" w:right="15" w:hanging="709"/>
        <w:jc w:val="both"/>
        <w:rPr>
          <w:rFonts w:eastAsia="Times New Roman" w:cs="Arial"/>
          <w:szCs w:val="20"/>
        </w:rPr>
      </w:pPr>
      <w:r>
        <w:t>г.</w:t>
      </w:r>
      <w:r w:rsidR="006611F4">
        <w:tab/>
      </w:r>
      <w:r>
        <w:t xml:space="preserve">подршком промоцији и </w:t>
      </w:r>
      <w:r w:rsidR="006611F4">
        <w:t xml:space="preserve">спровођењу </w:t>
      </w:r>
      <w:r>
        <w:t>Повеље кроз редовне</w:t>
      </w:r>
      <w:r w:rsidR="006611F4">
        <w:t xml:space="preserve"> </w:t>
      </w:r>
      <w:r w:rsidR="006611F4">
        <w:tab/>
      </w:r>
      <w:r w:rsidR="006E4299">
        <w:t xml:space="preserve">мултилатералне </w:t>
      </w:r>
      <w:r>
        <w:t>и националне активности.</w:t>
      </w:r>
    </w:p>
    <w:p w14:paraId="113895F4" w14:textId="77777777" w:rsidR="00662686" w:rsidRDefault="00662686" w:rsidP="00C03B3E">
      <w:pPr>
        <w:jc w:val="both"/>
        <w:rPr>
          <w:rFonts w:eastAsia="Times New Roman"/>
          <w:szCs w:val="24"/>
        </w:rPr>
      </w:pPr>
    </w:p>
    <w:p w14:paraId="42DD66B1" w14:textId="77777777" w:rsidR="00662686" w:rsidRDefault="00662686" w:rsidP="00C03B3E">
      <w:pPr>
        <w:jc w:val="both"/>
        <w:rPr>
          <w:rFonts w:eastAsia="Times New Roman"/>
          <w:szCs w:val="24"/>
        </w:rPr>
      </w:pPr>
    </w:p>
    <w:p w14:paraId="37360230" w14:textId="77777777" w:rsidR="00CF3820" w:rsidRDefault="00CF3820" w:rsidP="00C03B3E">
      <w:pPr>
        <w:jc w:val="both"/>
        <w:rPr>
          <w:rFonts w:eastAsia="Times New Roman"/>
          <w:szCs w:val="24"/>
        </w:rPr>
      </w:pPr>
    </w:p>
    <w:sectPr w:rsidR="00CF3820" w:rsidSect="00961F72">
      <w:headerReference w:type="even" r:id="rId10"/>
      <w:headerReference w:type="default" r:id="rId11"/>
      <w:footerReference w:type="default" r:id="rId12"/>
      <w:headerReference w:type="first" r:id="rId13"/>
      <w:footerReference w:type="first" r:id="rId14"/>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74515" w14:textId="77777777" w:rsidR="00EE5EAF" w:rsidRDefault="00EE5EAF" w:rsidP="00FD6043">
      <w:r>
        <w:separator/>
      </w:r>
    </w:p>
  </w:endnote>
  <w:endnote w:type="continuationSeparator" w:id="0">
    <w:p w14:paraId="789F1564" w14:textId="77777777" w:rsidR="00EE5EAF" w:rsidRDefault="00EE5EAF"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DF29E" w14:textId="77777777" w:rsidR="00DE79AF" w:rsidRPr="002F3006" w:rsidRDefault="00DE79AF"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AE2A3" w14:textId="77777777" w:rsidR="00DE79AF" w:rsidRPr="00113EB0" w:rsidRDefault="00DE79AF" w:rsidP="00E15639">
    <w:pPr>
      <w:pStyle w:val="Footer"/>
      <w:rPr>
        <w:sz w:val="16"/>
        <w:szCs w:val="16"/>
      </w:rPr>
    </w:pPr>
    <w:r>
      <w:rPr>
        <w:sz w:val="16"/>
      </w:rPr>
      <w:t xml:space="preserve">Веб-сајт: </w:t>
    </w:r>
    <w:hyperlink r:id="rId1" w:history="1">
      <w:r>
        <w:rPr>
          <w:rStyle w:val="Hyperlink"/>
          <w:sz w:val="16"/>
        </w:rPr>
        <w:t>www.coe.int/cm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F6B3B" w14:textId="77777777" w:rsidR="00EE5EAF" w:rsidRDefault="00EE5EAF" w:rsidP="00FD6043">
      <w:r>
        <w:separator/>
      </w:r>
    </w:p>
  </w:footnote>
  <w:footnote w:type="continuationSeparator" w:id="0">
    <w:p w14:paraId="7E2F42CB" w14:textId="77777777" w:rsidR="00EE5EAF" w:rsidRDefault="00EE5EAF" w:rsidP="00FD60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9B42" w14:textId="2EBF3F6A" w:rsidR="00DE79AF" w:rsidRPr="00E54322" w:rsidRDefault="00DE79AF" w:rsidP="00E54322">
    <w:pPr>
      <w:pStyle w:val="Header"/>
    </w:pPr>
    <w:r>
      <w:t>CM/Rec(2021)5</w:t>
    </w:r>
    <w:r>
      <w:tab/>
    </w:r>
    <w:r w:rsidRPr="00E54322">
      <w:fldChar w:fldCharType="begin"/>
    </w:r>
    <w:r w:rsidRPr="00E54322">
      <w:instrText xml:space="preserve"> PAGE  \* Arabic  \* MERGEFORMAT </w:instrText>
    </w:r>
    <w:r w:rsidRPr="00E54322">
      <w:fldChar w:fldCharType="separate"/>
    </w:r>
    <w:r w:rsidR="00C14EA9">
      <w:rPr>
        <w:noProof/>
      </w:rPr>
      <w:t>2</w:t>
    </w:r>
    <w:r w:rsidRPr="00E54322">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DEE6" w14:textId="6CEF4BCD" w:rsidR="00DE79AF" w:rsidRPr="00E54322" w:rsidRDefault="00DE79AF" w:rsidP="00E54322">
    <w:pPr>
      <w:pStyle w:val="Header"/>
    </w:pPr>
    <w:r>
      <w:tab/>
    </w:r>
    <w:r w:rsidRPr="00E54322">
      <w:fldChar w:fldCharType="begin"/>
    </w:r>
    <w:r w:rsidRPr="00E54322">
      <w:instrText xml:space="preserve"> PAGE  \* Arabic  \* MERGEFORMAT </w:instrText>
    </w:r>
    <w:r w:rsidRPr="00E54322">
      <w:fldChar w:fldCharType="separate"/>
    </w:r>
    <w:r w:rsidR="00C14EA9">
      <w:rPr>
        <w:noProof/>
      </w:rPr>
      <w:t>3</w:t>
    </w:r>
    <w:r w:rsidRPr="00E54322">
      <w:fldChar w:fldCharType="end"/>
    </w:r>
    <w:r>
      <w:tab/>
      <w:t>CM/Rec(2021)5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7CEDF" w14:textId="77777777" w:rsidR="00DE79AF" w:rsidRDefault="00DE79AF" w:rsidP="00123CDD">
    <w:pPr>
      <w:pStyle w:val="Header"/>
      <w:spacing w:after="2280"/>
    </w:pPr>
    <w:r>
      <w:rPr>
        <w:noProof/>
        <w:lang w:val="en-US"/>
      </w:rPr>
      <w:drawing>
        <wp:anchor distT="0" distB="0" distL="114300" distR="114300" simplePos="0" relativeHeight="251659264" behindDoc="1" locked="0" layoutInCell="0" allowOverlap="0" wp14:anchorId="060C9C97" wp14:editId="2CDFF2FF">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C75F9"/>
    <w:multiLevelType w:val="hybridMultilevel"/>
    <w:tmpl w:val="3FD2E900"/>
    <w:lvl w:ilvl="0" w:tplc="5ECC3E80">
      <w:start w:val="1"/>
      <w:numFmt w:val="bullet"/>
      <w:lvlText w:val="-"/>
      <w:lvlJc w:val="left"/>
      <w:pPr>
        <w:ind w:left="720" w:hanging="360"/>
      </w:pPr>
      <w:rPr>
        <w:rFonts w:ascii="Calibri" w:hAnsi="Calibri" w:hint="default"/>
        <w:b w:val="0"/>
        <w:bCs w:val="0"/>
        <w:i w:val="0"/>
        <w:iCs w:val="0"/>
        <w:caps w:val="0"/>
        <w:smallCaps w:val="0"/>
        <w:strike w:val="0"/>
        <w:dstrike w:val="0"/>
        <w:color w:val="000000"/>
        <w:spacing w:val="0"/>
        <w:w w:val="100"/>
        <w:kern w:val="0"/>
        <w:position w:val="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077322"/>
    <w:multiLevelType w:val="hybridMultilevel"/>
    <w:tmpl w:val="3D0A0D9E"/>
    <w:lvl w:ilvl="0" w:tplc="38DA4E0A">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86"/>
    <w:rsid w:val="0001238D"/>
    <w:rsid w:val="00015C19"/>
    <w:rsid w:val="00034C53"/>
    <w:rsid w:val="00035FDF"/>
    <w:rsid w:val="00045EEC"/>
    <w:rsid w:val="00071EA7"/>
    <w:rsid w:val="00072CBD"/>
    <w:rsid w:val="00081F20"/>
    <w:rsid w:val="00082CE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D2048"/>
    <w:rsid w:val="001D5B70"/>
    <w:rsid w:val="001E7C29"/>
    <w:rsid w:val="001F27E7"/>
    <w:rsid w:val="001F297D"/>
    <w:rsid w:val="001F4F04"/>
    <w:rsid w:val="00214299"/>
    <w:rsid w:val="002250DD"/>
    <w:rsid w:val="0023437D"/>
    <w:rsid w:val="00242ABB"/>
    <w:rsid w:val="00251353"/>
    <w:rsid w:val="00262B36"/>
    <w:rsid w:val="00265917"/>
    <w:rsid w:val="002660DB"/>
    <w:rsid w:val="002861FB"/>
    <w:rsid w:val="00293EE6"/>
    <w:rsid w:val="002C0872"/>
    <w:rsid w:val="002C1DBC"/>
    <w:rsid w:val="002C20BA"/>
    <w:rsid w:val="002C43B5"/>
    <w:rsid w:val="002C4704"/>
    <w:rsid w:val="002D0655"/>
    <w:rsid w:val="002D0A72"/>
    <w:rsid w:val="002D11B8"/>
    <w:rsid w:val="002D5C42"/>
    <w:rsid w:val="002E4089"/>
    <w:rsid w:val="002F3006"/>
    <w:rsid w:val="002F405C"/>
    <w:rsid w:val="002F6BB7"/>
    <w:rsid w:val="00303712"/>
    <w:rsid w:val="003354C4"/>
    <w:rsid w:val="00335CAF"/>
    <w:rsid w:val="003364D1"/>
    <w:rsid w:val="0034409D"/>
    <w:rsid w:val="00363CD2"/>
    <w:rsid w:val="0037200F"/>
    <w:rsid w:val="00373957"/>
    <w:rsid w:val="00381C50"/>
    <w:rsid w:val="00385587"/>
    <w:rsid w:val="00392D1D"/>
    <w:rsid w:val="003A1131"/>
    <w:rsid w:val="003A5509"/>
    <w:rsid w:val="003B2C8C"/>
    <w:rsid w:val="003B345B"/>
    <w:rsid w:val="003B64F0"/>
    <w:rsid w:val="003D3B17"/>
    <w:rsid w:val="003D48AE"/>
    <w:rsid w:val="003D6AC2"/>
    <w:rsid w:val="003E3B99"/>
    <w:rsid w:val="003F3592"/>
    <w:rsid w:val="003F3D4B"/>
    <w:rsid w:val="003F68D2"/>
    <w:rsid w:val="0040027C"/>
    <w:rsid w:val="00400868"/>
    <w:rsid w:val="00402410"/>
    <w:rsid w:val="00407676"/>
    <w:rsid w:val="00416262"/>
    <w:rsid w:val="004217E7"/>
    <w:rsid w:val="00424003"/>
    <w:rsid w:val="00424707"/>
    <w:rsid w:val="004256CB"/>
    <w:rsid w:val="004329B7"/>
    <w:rsid w:val="00443709"/>
    <w:rsid w:val="00446BD9"/>
    <w:rsid w:val="00447D22"/>
    <w:rsid w:val="004553F6"/>
    <w:rsid w:val="00480D8B"/>
    <w:rsid w:val="004A194A"/>
    <w:rsid w:val="004A37E1"/>
    <w:rsid w:val="004B2D5C"/>
    <w:rsid w:val="004C0C2F"/>
    <w:rsid w:val="004C11B3"/>
    <w:rsid w:val="004E55C7"/>
    <w:rsid w:val="004E7A7E"/>
    <w:rsid w:val="0050115D"/>
    <w:rsid w:val="005040A5"/>
    <w:rsid w:val="00522817"/>
    <w:rsid w:val="005231FE"/>
    <w:rsid w:val="0054041B"/>
    <w:rsid w:val="00550B6C"/>
    <w:rsid w:val="00574663"/>
    <w:rsid w:val="0058631F"/>
    <w:rsid w:val="005B1FA1"/>
    <w:rsid w:val="005B3604"/>
    <w:rsid w:val="005C73BB"/>
    <w:rsid w:val="005D7CDF"/>
    <w:rsid w:val="005F093B"/>
    <w:rsid w:val="005F3DC6"/>
    <w:rsid w:val="00614982"/>
    <w:rsid w:val="0062523C"/>
    <w:rsid w:val="00631491"/>
    <w:rsid w:val="00643231"/>
    <w:rsid w:val="00643C3F"/>
    <w:rsid w:val="00644AD3"/>
    <w:rsid w:val="006455FA"/>
    <w:rsid w:val="00660638"/>
    <w:rsid w:val="006611F4"/>
    <w:rsid w:val="00662686"/>
    <w:rsid w:val="00671684"/>
    <w:rsid w:val="00671EA2"/>
    <w:rsid w:val="006827E4"/>
    <w:rsid w:val="00682D26"/>
    <w:rsid w:val="006908C5"/>
    <w:rsid w:val="006C2C06"/>
    <w:rsid w:val="006C4237"/>
    <w:rsid w:val="006E4299"/>
    <w:rsid w:val="006F0318"/>
    <w:rsid w:val="006F1FF9"/>
    <w:rsid w:val="006F6B48"/>
    <w:rsid w:val="00704098"/>
    <w:rsid w:val="00706F64"/>
    <w:rsid w:val="00712E65"/>
    <w:rsid w:val="007150DE"/>
    <w:rsid w:val="00721866"/>
    <w:rsid w:val="00735569"/>
    <w:rsid w:val="00740E73"/>
    <w:rsid w:val="007528EE"/>
    <w:rsid w:val="00753831"/>
    <w:rsid w:val="007541C7"/>
    <w:rsid w:val="00754E6F"/>
    <w:rsid w:val="00761627"/>
    <w:rsid w:val="0077183F"/>
    <w:rsid w:val="00773CFE"/>
    <w:rsid w:val="0077676B"/>
    <w:rsid w:val="0078581A"/>
    <w:rsid w:val="007974BE"/>
    <w:rsid w:val="007A543D"/>
    <w:rsid w:val="007B3DD0"/>
    <w:rsid w:val="007B68C7"/>
    <w:rsid w:val="007C0AD1"/>
    <w:rsid w:val="007D1A06"/>
    <w:rsid w:val="007D5178"/>
    <w:rsid w:val="007D7B20"/>
    <w:rsid w:val="007E168C"/>
    <w:rsid w:val="00800A19"/>
    <w:rsid w:val="008042E6"/>
    <w:rsid w:val="00805F04"/>
    <w:rsid w:val="008065B5"/>
    <w:rsid w:val="00810D5A"/>
    <w:rsid w:val="00812C60"/>
    <w:rsid w:val="00814AA2"/>
    <w:rsid w:val="0082394F"/>
    <w:rsid w:val="00853C90"/>
    <w:rsid w:val="008575F2"/>
    <w:rsid w:val="00857F73"/>
    <w:rsid w:val="008676A8"/>
    <w:rsid w:val="0087380A"/>
    <w:rsid w:val="00877E5C"/>
    <w:rsid w:val="00891F23"/>
    <w:rsid w:val="008A05D1"/>
    <w:rsid w:val="008B07D4"/>
    <w:rsid w:val="008C05B3"/>
    <w:rsid w:val="008C12CC"/>
    <w:rsid w:val="008F5D92"/>
    <w:rsid w:val="00916BF5"/>
    <w:rsid w:val="009215B8"/>
    <w:rsid w:val="00923554"/>
    <w:rsid w:val="0092637E"/>
    <w:rsid w:val="009270C4"/>
    <w:rsid w:val="00940F14"/>
    <w:rsid w:val="009432D0"/>
    <w:rsid w:val="009502AC"/>
    <w:rsid w:val="00950D67"/>
    <w:rsid w:val="009527D7"/>
    <w:rsid w:val="00955512"/>
    <w:rsid w:val="009610C4"/>
    <w:rsid w:val="00961F72"/>
    <w:rsid w:val="00963962"/>
    <w:rsid w:val="00966EAA"/>
    <w:rsid w:val="00971BB4"/>
    <w:rsid w:val="00974C41"/>
    <w:rsid w:val="009A481E"/>
    <w:rsid w:val="009B3AB7"/>
    <w:rsid w:val="009C5258"/>
    <w:rsid w:val="009D28F3"/>
    <w:rsid w:val="009E0A57"/>
    <w:rsid w:val="00A000B7"/>
    <w:rsid w:val="00A01DB9"/>
    <w:rsid w:val="00A12DEC"/>
    <w:rsid w:val="00A22D53"/>
    <w:rsid w:val="00A444C2"/>
    <w:rsid w:val="00A474E5"/>
    <w:rsid w:val="00A842D4"/>
    <w:rsid w:val="00A916FF"/>
    <w:rsid w:val="00A93CA3"/>
    <w:rsid w:val="00AB02A4"/>
    <w:rsid w:val="00AB6552"/>
    <w:rsid w:val="00AB67F8"/>
    <w:rsid w:val="00AB7727"/>
    <w:rsid w:val="00AC460E"/>
    <w:rsid w:val="00AC73AA"/>
    <w:rsid w:val="00AE76B8"/>
    <w:rsid w:val="00B06133"/>
    <w:rsid w:val="00B129D8"/>
    <w:rsid w:val="00B227AE"/>
    <w:rsid w:val="00B41B03"/>
    <w:rsid w:val="00B41EC3"/>
    <w:rsid w:val="00B44548"/>
    <w:rsid w:val="00B5288D"/>
    <w:rsid w:val="00B63F08"/>
    <w:rsid w:val="00B6444C"/>
    <w:rsid w:val="00B64F15"/>
    <w:rsid w:val="00B67A54"/>
    <w:rsid w:val="00B7736E"/>
    <w:rsid w:val="00B81BAC"/>
    <w:rsid w:val="00B849E0"/>
    <w:rsid w:val="00B90246"/>
    <w:rsid w:val="00B920E4"/>
    <w:rsid w:val="00BA464D"/>
    <w:rsid w:val="00BA79A3"/>
    <w:rsid w:val="00BB7DCE"/>
    <w:rsid w:val="00BD25C0"/>
    <w:rsid w:val="00C0027A"/>
    <w:rsid w:val="00C03B3E"/>
    <w:rsid w:val="00C049EE"/>
    <w:rsid w:val="00C109FD"/>
    <w:rsid w:val="00C14C2C"/>
    <w:rsid w:val="00C14EA9"/>
    <w:rsid w:val="00C3688E"/>
    <w:rsid w:val="00C409C2"/>
    <w:rsid w:val="00C73A78"/>
    <w:rsid w:val="00C74E6F"/>
    <w:rsid w:val="00C8348A"/>
    <w:rsid w:val="00C92F89"/>
    <w:rsid w:val="00CA7DC0"/>
    <w:rsid w:val="00CC39DC"/>
    <w:rsid w:val="00CE1FF8"/>
    <w:rsid w:val="00CE2C7B"/>
    <w:rsid w:val="00CE4890"/>
    <w:rsid w:val="00CE6FD2"/>
    <w:rsid w:val="00CF1337"/>
    <w:rsid w:val="00CF3820"/>
    <w:rsid w:val="00D0182E"/>
    <w:rsid w:val="00D0265B"/>
    <w:rsid w:val="00D24A57"/>
    <w:rsid w:val="00D26E69"/>
    <w:rsid w:val="00D506B8"/>
    <w:rsid w:val="00D53526"/>
    <w:rsid w:val="00D554E6"/>
    <w:rsid w:val="00D70628"/>
    <w:rsid w:val="00D8378E"/>
    <w:rsid w:val="00DA7643"/>
    <w:rsid w:val="00DB029C"/>
    <w:rsid w:val="00DC162E"/>
    <w:rsid w:val="00DC4A39"/>
    <w:rsid w:val="00DE0A21"/>
    <w:rsid w:val="00DE33FF"/>
    <w:rsid w:val="00DE79AF"/>
    <w:rsid w:val="00DF2BD3"/>
    <w:rsid w:val="00DF6796"/>
    <w:rsid w:val="00E125C6"/>
    <w:rsid w:val="00E15639"/>
    <w:rsid w:val="00E173B5"/>
    <w:rsid w:val="00E24C57"/>
    <w:rsid w:val="00E42A78"/>
    <w:rsid w:val="00E457C3"/>
    <w:rsid w:val="00E475F9"/>
    <w:rsid w:val="00E50974"/>
    <w:rsid w:val="00E50DAE"/>
    <w:rsid w:val="00E53C07"/>
    <w:rsid w:val="00E53F73"/>
    <w:rsid w:val="00E54322"/>
    <w:rsid w:val="00E82CFE"/>
    <w:rsid w:val="00E847EE"/>
    <w:rsid w:val="00E86611"/>
    <w:rsid w:val="00E8703B"/>
    <w:rsid w:val="00E940BF"/>
    <w:rsid w:val="00EA2C3B"/>
    <w:rsid w:val="00EA643A"/>
    <w:rsid w:val="00ED3BD3"/>
    <w:rsid w:val="00EE34E3"/>
    <w:rsid w:val="00EE5EAF"/>
    <w:rsid w:val="00F01885"/>
    <w:rsid w:val="00F168A4"/>
    <w:rsid w:val="00F2380B"/>
    <w:rsid w:val="00F24713"/>
    <w:rsid w:val="00F40699"/>
    <w:rsid w:val="00F433D6"/>
    <w:rsid w:val="00F53D1F"/>
    <w:rsid w:val="00F60F63"/>
    <w:rsid w:val="00F6125E"/>
    <w:rsid w:val="00F61D34"/>
    <w:rsid w:val="00F706FE"/>
    <w:rsid w:val="00F76BBD"/>
    <w:rsid w:val="00F83DC7"/>
    <w:rsid w:val="00F901A4"/>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8F013"/>
  <w15:docId w15:val="{432B7901-9727-4C9E-89EE-59C66FD7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Cyrl-RS"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9C5258"/>
    <w:rPr>
      <w:sz w:val="16"/>
      <w:szCs w:val="20"/>
    </w:rPr>
  </w:style>
  <w:style w:type="character" w:customStyle="1" w:styleId="FootnoteTextChar">
    <w:name w:val="Footnote Text Char"/>
    <w:link w:val="FootnoteText"/>
    <w:uiPriority w:val="99"/>
    <w:semiHidden/>
    <w:rsid w:val="009C5258"/>
    <w:rPr>
      <w:rFonts w:ascii="Arial" w:hAnsi="Arial"/>
      <w:sz w:val="16"/>
      <w:lang w:val="sr-Cyrl-RS" w:eastAsia="en-US"/>
    </w:rPr>
  </w:style>
  <w:style w:type="character" w:styleId="FootnoteReference">
    <w:name w:val="footnote reference"/>
    <w:uiPriority w:val="99"/>
    <w:semiHidden/>
    <w:unhideWhenUsed/>
    <w:rsid w:val="00853C90"/>
    <w:rPr>
      <w:vertAlign w:val="superscript"/>
    </w:rPr>
  </w:style>
  <w:style w:type="paragraph" w:styleId="ListParagraph">
    <w:name w:val="List Paragraph"/>
    <w:basedOn w:val="Normal"/>
    <w:uiPriority w:val="34"/>
    <w:qFormat/>
    <w:rsid w:val="00662686"/>
    <w:pPr>
      <w:spacing w:after="120" w:line="276" w:lineRule="auto"/>
      <w:ind w:left="720"/>
      <w:contextualSpacing/>
    </w:pPr>
    <w:rPr>
      <w:rFonts w:asciiTheme="minorHAnsi" w:eastAsiaTheme="minorHAnsi" w:hAnsiTheme="minorHAnsi" w:cstheme="minorBidi"/>
      <w:sz w:val="22"/>
    </w:rPr>
  </w:style>
  <w:style w:type="character" w:customStyle="1" w:styleId="UnresolvedMention1">
    <w:name w:val="Unresolved Mention1"/>
    <w:basedOn w:val="DefaultParagraphFont"/>
    <w:uiPriority w:val="99"/>
    <w:semiHidden/>
    <w:unhideWhenUsed/>
    <w:rsid w:val="007D1A06"/>
    <w:rPr>
      <w:color w:val="605E5C"/>
      <w:shd w:val="clear" w:color="auto" w:fill="E1DFDD"/>
    </w:rPr>
  </w:style>
  <w:style w:type="paragraph" w:styleId="Revision">
    <w:name w:val="Revision"/>
    <w:hidden/>
    <w:uiPriority w:val="99"/>
    <w:semiHidden/>
    <w:rsid w:val="00AC460E"/>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Reference=Rec(92)1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arch.coe.int/cm/Pages/result_details.aspx?Reference=CM/Rec(2021)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ND%20Office%20Echo\DE-7C6GF2WG\E_CMRecommendations-Template%202778-8882-6627%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1C0FB45-2436-4A55-A92B-9F06AC2F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E_CMRecommendations-Template 2778-8882-6627 v.1</Template>
  <TotalTime>32</TotalTime>
  <Pages>1</Pages>
  <Words>4945</Words>
  <Characters>28193</Characters>
  <Application>Microsoft Office Word</Application>
  <DocSecurity>0</DocSecurity>
  <Lines>234</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33072</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Elizabeth</dc:creator>
  <cp:lastModifiedBy>Marija Petronijevic</cp:lastModifiedBy>
  <cp:revision>4</cp:revision>
  <cp:lastPrinted>2016-03-16T18:37:00Z</cp:lastPrinted>
  <dcterms:created xsi:type="dcterms:W3CDTF">2025-03-17T10:37:00Z</dcterms:created>
  <dcterms:modified xsi:type="dcterms:W3CDTF">2025-03-18T08:35:00Z</dcterms:modified>
</cp:coreProperties>
</file>